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E9" w:rsidRPr="00782B33" w:rsidRDefault="00497EE9" w:rsidP="00497EE9">
      <w:pPr>
        <w:pStyle w:val="Nessunaspaziatura"/>
        <w:sectPr w:rsidR="00497EE9" w:rsidRPr="00782B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282" w:bottom="1134" w:left="851" w:header="284" w:footer="0" w:gutter="0"/>
          <w:cols w:space="708"/>
          <w:docGrid w:linePitch="360"/>
        </w:sectPr>
      </w:pPr>
    </w:p>
    <w:p w:rsidR="00497EE9" w:rsidRDefault="00497EE9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341DB0">
      <w:pPr>
        <w:tabs>
          <w:tab w:val="left" w:pos="6237"/>
        </w:tabs>
        <w:spacing w:after="0" w:line="240" w:lineRule="auto"/>
        <w:ind w:left="6663" w:right="-143" w:hanging="14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ALLEGATO </w:t>
      </w:r>
      <w:r w:rsidR="009377A7">
        <w:rPr>
          <w:rFonts w:cs="Arial"/>
          <w:b/>
          <w:sz w:val="24"/>
          <w:szCs w:val="24"/>
        </w:rPr>
        <w:t>B</w:t>
      </w:r>
    </w:p>
    <w:p w:rsidR="00B836A2" w:rsidRDefault="00B836A2" w:rsidP="00341DB0">
      <w:pPr>
        <w:tabs>
          <w:tab w:val="left" w:pos="6237"/>
        </w:tabs>
        <w:spacing w:after="0" w:line="240" w:lineRule="auto"/>
        <w:ind w:left="6663" w:right="-143" w:hanging="142"/>
        <w:rPr>
          <w:rFonts w:cs="Arial"/>
          <w:b/>
          <w:sz w:val="24"/>
          <w:szCs w:val="24"/>
        </w:rPr>
      </w:pPr>
    </w:p>
    <w:p w:rsidR="00B836A2" w:rsidRDefault="00B836A2" w:rsidP="00B836A2">
      <w:pPr>
        <w:tabs>
          <w:tab w:val="left" w:pos="6237"/>
        </w:tabs>
        <w:spacing w:after="0" w:line="240" w:lineRule="auto"/>
        <w:ind w:right="-14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SCHEDA TECNICA </w:t>
      </w: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165241" w:rsidRPr="003C434D" w:rsidRDefault="003C434D" w:rsidP="00165241">
      <w:pPr>
        <w:shd w:val="clear" w:color="auto" w:fill="FFFFFF"/>
        <w:spacing w:after="120"/>
        <w:jc w:val="both"/>
        <w:rPr>
          <w:b/>
          <w:u w:val="single"/>
        </w:rPr>
      </w:pPr>
      <w:r w:rsidRPr="003C434D">
        <w:rPr>
          <w:b/>
          <w:u w:val="single"/>
        </w:rPr>
        <w:t xml:space="preserve">REQUISITI </w:t>
      </w:r>
      <w:proofErr w:type="gramStart"/>
      <w:r w:rsidRPr="003C434D">
        <w:rPr>
          <w:b/>
          <w:u w:val="single"/>
        </w:rPr>
        <w:t xml:space="preserve">MINIMI </w:t>
      </w:r>
      <w:r w:rsidR="00387B14">
        <w:rPr>
          <w:b/>
          <w:u w:val="single"/>
        </w:rPr>
        <w:t xml:space="preserve"> ESSENZIALI</w:t>
      </w:r>
      <w:proofErr w:type="gramEnd"/>
      <w:r w:rsidR="00387B14">
        <w:rPr>
          <w:b/>
          <w:u w:val="single"/>
        </w:rPr>
        <w:t xml:space="preserve"> </w:t>
      </w:r>
      <w:r w:rsidRPr="003C434D">
        <w:rPr>
          <w:b/>
          <w:u w:val="single"/>
        </w:rPr>
        <w:t>RICHIESTI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Apparecchiatura nuova di fabbrica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Apparecchiatura di ultima generazione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Apparecchiatura per l'illuminazione del campo operatorio durante gli interventi chirurgici di diverse specialità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Struttura e forma ad alto fattore di applicazione per ambienti con condizionamento a flusso laminare verticale, per limitare zone di turbolenza e vortice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Installazione a soffitto con idoneo sistema di ancoraggio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 xml:space="preserve">Dotate di quanto necessario (piastre, contropiastre, ancoraggi, etc..) per il montaggio a soffitto, per la corretta installazione, l'allacciamento agli impianti ed il funzionamento sicuro 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Tecnologia a led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Durata media led non inferiore a 40000 ore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Sistema a contatti striscianti con movimentazioni complete a 360 gradi senza blocchi nelle rotazioni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Dotata di due corpi luminosi installati su due diversi bracci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 xml:space="preserve">Ogni corpo luminoso deve possedere almeno 2 bracci e 3 snodi per </w:t>
      </w:r>
      <w:proofErr w:type="spellStart"/>
      <w:r>
        <w:t>monimentazioni</w:t>
      </w:r>
      <w:proofErr w:type="spellEnd"/>
      <w:r>
        <w:t xml:space="preserve"> orizzontali e verticali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Comandi e regolazioni posizionati a bordo lampada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intensità luminosa regolabile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campo luminoso regolabile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 xml:space="preserve">intensità luminosa della lampada principale (illuminazione al centro </w:t>
      </w:r>
      <w:proofErr w:type="spellStart"/>
      <w:r>
        <w:t>Ec</w:t>
      </w:r>
      <w:proofErr w:type="spellEnd"/>
      <w:r>
        <w:t>) non inferiore a 160000 lux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 xml:space="preserve">intensità luminosa della lampada secondaria (illuminazione al centro </w:t>
      </w:r>
      <w:proofErr w:type="spellStart"/>
      <w:r>
        <w:t>Ec</w:t>
      </w:r>
      <w:proofErr w:type="spellEnd"/>
      <w:r>
        <w:t>) non inferiore a 140000 lux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proofErr w:type="spellStart"/>
      <w:r>
        <w:t>Ra</w:t>
      </w:r>
      <w:proofErr w:type="spellEnd"/>
      <w:r>
        <w:t xml:space="preserve"> non inferiore a 90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dotata di almeno due manipoli rimovibili e sterilizzabili per ogni corpo lampada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la manovrabilità del corpo illuminante deve essere possibile da parte di un solo operatore, sia dal manipolo centrale che da impugnature laterali.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Dotata di un trasformatore per ogni corpo lampada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Scialitica principale con predisposizione per telecamera HD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Smontaggio e smaltimento della lampada scialitica da sostituire</w:t>
      </w:r>
    </w:p>
    <w:p w:rsidR="006A1D94" w:rsidRDefault="006A1D94" w:rsidP="006A1D94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Conforme alle Normative vigenti</w:t>
      </w:r>
    </w:p>
    <w:p w:rsidR="00165241" w:rsidRDefault="006A1D94" w:rsidP="003C434D">
      <w:pPr>
        <w:pStyle w:val="Paragrafoelenco"/>
        <w:numPr>
          <w:ilvl w:val="0"/>
          <w:numId w:val="13"/>
        </w:numPr>
        <w:shd w:val="clear" w:color="auto" w:fill="FFFFFF"/>
        <w:spacing w:after="120" w:line="360" w:lineRule="auto"/>
        <w:jc w:val="both"/>
      </w:pPr>
      <w:r>
        <w:t>Dotato di marcatura CE</w:t>
      </w:r>
      <w:bookmarkStart w:id="0" w:name="_GoBack"/>
      <w:bookmarkEnd w:id="0"/>
    </w:p>
    <w:sectPr w:rsidR="00165241">
      <w:headerReference w:type="default" r:id="rId14"/>
      <w:footerReference w:type="default" r:id="rId15"/>
      <w:type w:val="continuous"/>
      <w:pgSz w:w="11906" w:h="16838"/>
      <w:pgMar w:top="1417" w:right="849" w:bottom="1134" w:left="851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83" w:rsidRDefault="00920483">
      <w:pPr>
        <w:spacing w:after="0" w:line="240" w:lineRule="auto"/>
      </w:pPr>
      <w:r>
        <w:separator/>
      </w:r>
    </w:p>
  </w:endnote>
  <w:endnote w:type="continuationSeparator" w:id="0">
    <w:p w:rsidR="00920483" w:rsidRDefault="0092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Pidipagina"/>
      <w:tabs>
        <w:tab w:val="clear" w:pos="9638"/>
      </w:tabs>
    </w:pPr>
  </w:p>
  <w:p w:rsidR="003B207C" w:rsidRDefault="006A1D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497EE9">
    <w:pPr>
      <w:pStyle w:val="Pidipagina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08ABBB7" wp14:editId="75503C06">
          <wp:simplePos x="0" y="0"/>
          <wp:positionH relativeFrom="column">
            <wp:posOffset>-111760</wp:posOffset>
          </wp:positionH>
          <wp:positionV relativeFrom="paragraph">
            <wp:posOffset>-773430</wp:posOffset>
          </wp:positionV>
          <wp:extent cx="6830060" cy="810895"/>
          <wp:effectExtent l="0" t="0" r="8890" b="8255"/>
          <wp:wrapTight wrapText="bothSides">
            <wp:wrapPolygon edited="0">
              <wp:start x="0" y="0"/>
              <wp:lineTo x="0" y="21312"/>
              <wp:lineTo x="21568" y="21312"/>
              <wp:lineTo x="21568" y="0"/>
              <wp:lineTo x="0" y="0"/>
            </wp:wrapPolygon>
          </wp:wrapTight>
          <wp:docPr id="1" name="Immagine 1" descr="Segui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gui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07C" w:rsidRDefault="006A1D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83" w:rsidRDefault="00920483">
      <w:pPr>
        <w:spacing w:after="0" w:line="240" w:lineRule="auto"/>
      </w:pPr>
      <w:r>
        <w:separator/>
      </w:r>
    </w:p>
  </w:footnote>
  <w:footnote w:type="continuationSeparator" w:id="0">
    <w:p w:rsidR="00920483" w:rsidRDefault="0092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497EE9">
    <w:pPr>
      <w:pStyle w:val="Intestazione"/>
      <w:ind w:left="-709"/>
      <w:jc w:val="center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71755</wp:posOffset>
          </wp:positionV>
          <wp:extent cx="6838315" cy="763270"/>
          <wp:effectExtent l="0" t="0" r="635" b="0"/>
          <wp:wrapTight wrapText="bothSides">
            <wp:wrapPolygon edited="0">
              <wp:start x="0" y="0"/>
              <wp:lineTo x="0" y="21025"/>
              <wp:lineTo x="21542" y="21025"/>
              <wp:lineTo x="21542" y="0"/>
              <wp:lineTo x="0" y="0"/>
            </wp:wrapPolygon>
          </wp:wrapTight>
          <wp:docPr id="3" name="Immagine 3" descr="carta_intestata_2016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2016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07C" w:rsidRDefault="006A1D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6A1D94">
    <w:pPr>
      <w:pStyle w:val="Intestazione"/>
      <w:ind w:left="-709"/>
      <w:jc w:val="center"/>
    </w:pPr>
  </w:p>
  <w:p w:rsidR="003B207C" w:rsidRDefault="006A1D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3ED"/>
    <w:multiLevelType w:val="hybridMultilevel"/>
    <w:tmpl w:val="97AAB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3E0"/>
    <w:multiLevelType w:val="hybridMultilevel"/>
    <w:tmpl w:val="3EF48D2C"/>
    <w:lvl w:ilvl="0" w:tplc="79702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59E6"/>
    <w:multiLevelType w:val="hybridMultilevel"/>
    <w:tmpl w:val="C13EE298"/>
    <w:lvl w:ilvl="0" w:tplc="73367A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7C9E"/>
    <w:multiLevelType w:val="hybridMultilevel"/>
    <w:tmpl w:val="1B8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2F8F"/>
    <w:multiLevelType w:val="hybridMultilevel"/>
    <w:tmpl w:val="72B4F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A308D"/>
    <w:multiLevelType w:val="hybridMultilevel"/>
    <w:tmpl w:val="CEC0237C"/>
    <w:lvl w:ilvl="0" w:tplc="0B3E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84FD6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5B0"/>
    <w:multiLevelType w:val="hybridMultilevel"/>
    <w:tmpl w:val="C8783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369"/>
    <w:multiLevelType w:val="hybridMultilevel"/>
    <w:tmpl w:val="D1BA5E6E"/>
    <w:lvl w:ilvl="0" w:tplc="6504BE6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821FD"/>
    <w:multiLevelType w:val="hybridMultilevel"/>
    <w:tmpl w:val="32D69D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6583E"/>
    <w:multiLevelType w:val="hybridMultilevel"/>
    <w:tmpl w:val="F684C966"/>
    <w:lvl w:ilvl="0" w:tplc="0B3E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D53F0"/>
    <w:multiLevelType w:val="hybridMultilevel"/>
    <w:tmpl w:val="F2426992"/>
    <w:lvl w:ilvl="0" w:tplc="15B4DB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CF9"/>
    <w:multiLevelType w:val="hybridMultilevel"/>
    <w:tmpl w:val="9E0A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24E2D"/>
    <w:multiLevelType w:val="hybridMultilevel"/>
    <w:tmpl w:val="A5342C40"/>
    <w:lvl w:ilvl="0" w:tplc="A822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E9"/>
    <w:rsid w:val="000E02C9"/>
    <w:rsid w:val="0013006B"/>
    <w:rsid w:val="0015601C"/>
    <w:rsid w:val="00165241"/>
    <w:rsid w:val="001D0E9B"/>
    <w:rsid w:val="00223D04"/>
    <w:rsid w:val="002C3C67"/>
    <w:rsid w:val="0032755C"/>
    <w:rsid w:val="00341DB0"/>
    <w:rsid w:val="0035615E"/>
    <w:rsid w:val="003607CD"/>
    <w:rsid w:val="00387B14"/>
    <w:rsid w:val="003C434D"/>
    <w:rsid w:val="003D578A"/>
    <w:rsid w:val="00497EE9"/>
    <w:rsid w:val="0052640F"/>
    <w:rsid w:val="00526FA4"/>
    <w:rsid w:val="00640A9E"/>
    <w:rsid w:val="0065219F"/>
    <w:rsid w:val="0069567F"/>
    <w:rsid w:val="006A1D94"/>
    <w:rsid w:val="006B063D"/>
    <w:rsid w:val="006F1D99"/>
    <w:rsid w:val="007164EE"/>
    <w:rsid w:val="00732DE3"/>
    <w:rsid w:val="007B444D"/>
    <w:rsid w:val="007F52C7"/>
    <w:rsid w:val="0084720D"/>
    <w:rsid w:val="00851238"/>
    <w:rsid w:val="00856CDC"/>
    <w:rsid w:val="00861574"/>
    <w:rsid w:val="00920483"/>
    <w:rsid w:val="009377A7"/>
    <w:rsid w:val="009671C3"/>
    <w:rsid w:val="009C14DE"/>
    <w:rsid w:val="00A61D6C"/>
    <w:rsid w:val="00B63E24"/>
    <w:rsid w:val="00B836A2"/>
    <w:rsid w:val="00B955C1"/>
    <w:rsid w:val="00C1592F"/>
    <w:rsid w:val="00C507A0"/>
    <w:rsid w:val="00D95818"/>
    <w:rsid w:val="00DD3FFE"/>
    <w:rsid w:val="00E04970"/>
    <w:rsid w:val="00E86B6A"/>
    <w:rsid w:val="00F16E02"/>
    <w:rsid w:val="00FC37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3B05F0"/>
  <w15:docId w15:val="{FC99A439-50C7-4174-9482-8310D4C5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EE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EE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EE9"/>
    <w:rPr>
      <w:rFonts w:ascii="Calibri" w:eastAsia="Calibri" w:hAnsi="Calibri" w:cs="Times New Roman"/>
    </w:rPr>
  </w:style>
  <w:style w:type="character" w:styleId="Collegamentoipertestuale">
    <w:name w:val="Hyperlink"/>
    <w:rsid w:val="00497EE9"/>
    <w:rPr>
      <w:color w:val="0000FF"/>
      <w:u w:val="single"/>
    </w:rPr>
  </w:style>
  <w:style w:type="paragraph" w:styleId="Nessunaspaziatura">
    <w:name w:val="No Spacing"/>
    <w:uiPriority w:val="1"/>
    <w:qFormat/>
    <w:rsid w:val="00497EE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B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17F5-2FFB-43BE-85D0-FA2D388B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Ferrero</dc:creator>
  <cp:lastModifiedBy>Maria D'Orsa</cp:lastModifiedBy>
  <cp:revision>6</cp:revision>
  <cp:lastPrinted>2021-06-03T10:46:00Z</cp:lastPrinted>
  <dcterms:created xsi:type="dcterms:W3CDTF">2021-06-03T10:36:00Z</dcterms:created>
  <dcterms:modified xsi:type="dcterms:W3CDTF">2022-07-26T07:52:00Z</dcterms:modified>
</cp:coreProperties>
</file>