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CA553" w14:textId="2786BA07" w:rsidR="00424036" w:rsidRPr="006B73A3" w:rsidRDefault="00424036" w:rsidP="00427714">
      <w:pPr>
        <w:pStyle w:val="StileTitolocopertinaCrenatura16pt"/>
        <w:spacing w:line="280" w:lineRule="atLeast"/>
        <w:rPr>
          <w:rFonts w:ascii="Verdana" w:hAnsi="Verdana"/>
        </w:rPr>
      </w:pPr>
    </w:p>
    <w:p w14:paraId="769B66EC" w14:textId="61BA480E" w:rsidR="00424036" w:rsidRPr="006B73A3" w:rsidRDefault="00424036" w:rsidP="00427714">
      <w:pPr>
        <w:pStyle w:val="StileTitolocopertinaCrenatura16pt"/>
        <w:spacing w:line="280" w:lineRule="atLeast"/>
        <w:rPr>
          <w:rFonts w:ascii="Verdana" w:hAnsi="Verdana"/>
        </w:rPr>
      </w:pPr>
    </w:p>
    <w:p w14:paraId="426B3EAA" w14:textId="5273E79F" w:rsidR="00424036" w:rsidRPr="006B73A3" w:rsidRDefault="00424036" w:rsidP="00427714">
      <w:pPr>
        <w:pStyle w:val="StileTitolocopertinaCrenatura16pt"/>
        <w:spacing w:line="280" w:lineRule="atLeast"/>
        <w:rPr>
          <w:rFonts w:ascii="Verdana" w:hAnsi="Verdana"/>
        </w:rPr>
      </w:pPr>
    </w:p>
    <w:p w14:paraId="4389A590" w14:textId="5D4AE05E" w:rsidR="00424036" w:rsidRPr="006B73A3" w:rsidRDefault="00424036" w:rsidP="00427714">
      <w:pPr>
        <w:pStyle w:val="StileTitolocopertinaCrenatura16pt"/>
        <w:spacing w:line="280" w:lineRule="atLeast"/>
        <w:rPr>
          <w:rFonts w:ascii="Verdana" w:hAnsi="Verdana"/>
        </w:rPr>
      </w:pPr>
    </w:p>
    <w:p w14:paraId="1C8E6831" w14:textId="5DF093BE" w:rsidR="00424036" w:rsidRPr="006B73A3" w:rsidRDefault="00424036" w:rsidP="00427714">
      <w:pPr>
        <w:pStyle w:val="StileTitolocopertinaCrenatura16pt"/>
        <w:spacing w:line="280" w:lineRule="atLeast"/>
        <w:rPr>
          <w:rFonts w:ascii="Verdana" w:hAnsi="Verdana"/>
        </w:rPr>
      </w:pPr>
    </w:p>
    <w:p w14:paraId="7160D489" w14:textId="4D2C8EDA" w:rsidR="00424036" w:rsidRPr="006B73A3" w:rsidRDefault="00424036" w:rsidP="00427714">
      <w:pPr>
        <w:pStyle w:val="StileTitolocopertinaCrenatura16pt"/>
        <w:spacing w:line="280" w:lineRule="atLeast"/>
        <w:rPr>
          <w:rFonts w:ascii="Verdana" w:hAnsi="Verdana"/>
        </w:rPr>
      </w:pPr>
    </w:p>
    <w:p w14:paraId="417118DD" w14:textId="239C4E6B" w:rsidR="00424036" w:rsidRPr="006B73A3" w:rsidRDefault="00424036" w:rsidP="00427714">
      <w:pPr>
        <w:pStyle w:val="StileTitolocopertinaCrenatura16pt"/>
        <w:spacing w:line="280" w:lineRule="atLeast"/>
        <w:rPr>
          <w:rFonts w:ascii="Verdana" w:hAnsi="Verdana"/>
        </w:rPr>
      </w:pPr>
    </w:p>
    <w:p w14:paraId="3E79162B" w14:textId="4B474BAA" w:rsidR="00424036" w:rsidRPr="006B73A3" w:rsidRDefault="00424036" w:rsidP="00427714">
      <w:pPr>
        <w:pStyle w:val="StileTitolocopertinaCrenatura16pt"/>
        <w:spacing w:line="280" w:lineRule="atLeast"/>
        <w:rPr>
          <w:rFonts w:ascii="Verdana" w:hAnsi="Verdana"/>
        </w:rPr>
      </w:pPr>
    </w:p>
    <w:p w14:paraId="092E918D" w14:textId="77777777" w:rsidR="00424036" w:rsidRPr="006B73A3" w:rsidRDefault="00424036" w:rsidP="00427714">
      <w:pPr>
        <w:pStyle w:val="StileTitolocopertinaCrenatura16pt"/>
        <w:spacing w:line="280" w:lineRule="atLeast"/>
        <w:rPr>
          <w:rFonts w:ascii="Verdana" w:hAnsi="Verdana"/>
        </w:rPr>
      </w:pPr>
    </w:p>
    <w:p w14:paraId="68C69D01" w14:textId="476DD8CA" w:rsidR="005A2220" w:rsidRPr="006B73A3" w:rsidRDefault="005A2220" w:rsidP="00424036">
      <w:pPr>
        <w:pStyle w:val="StileTitolocopertinaCrenatura16pt"/>
        <w:spacing w:line="280" w:lineRule="atLeast"/>
        <w:ind w:left="-851"/>
        <w:jc w:val="center"/>
        <w:rPr>
          <w:rFonts w:ascii="Verdana" w:hAnsi="Verdana"/>
        </w:rPr>
      </w:pPr>
      <w:r w:rsidRPr="006B73A3">
        <w:rPr>
          <w:rFonts w:ascii="Verdana" w:hAnsi="Verdana"/>
        </w:rPr>
        <w:t>CAPITOLATO TECNICO</w:t>
      </w:r>
      <w:r w:rsidR="00810D44" w:rsidRPr="006B73A3">
        <w:rPr>
          <w:rFonts w:ascii="Verdana" w:hAnsi="Verdana"/>
        </w:rPr>
        <w:t xml:space="preserve"> </w:t>
      </w:r>
      <w:r w:rsidR="0032375C" w:rsidRPr="006B73A3">
        <w:rPr>
          <w:rFonts w:ascii="Verdana" w:hAnsi="Verdana"/>
        </w:rPr>
        <w:t>di Appalto specifico</w:t>
      </w:r>
    </w:p>
    <w:p w14:paraId="5C2295CC" w14:textId="52F69132" w:rsidR="00424036" w:rsidRPr="006B73A3" w:rsidRDefault="00424036" w:rsidP="00424036">
      <w:pPr>
        <w:pStyle w:val="StileTitolocopertinaCrenatura16pt"/>
        <w:spacing w:line="280" w:lineRule="atLeast"/>
        <w:ind w:left="-851"/>
        <w:jc w:val="center"/>
        <w:rPr>
          <w:rFonts w:ascii="Verdana" w:hAnsi="Verdana"/>
        </w:rPr>
      </w:pPr>
    </w:p>
    <w:p w14:paraId="582D1F9A" w14:textId="04CA9907" w:rsidR="00424036" w:rsidRPr="006B73A3" w:rsidRDefault="00424036" w:rsidP="00424036">
      <w:pPr>
        <w:pStyle w:val="StileTitolocopertinaCrenatura16pt"/>
        <w:spacing w:line="280" w:lineRule="atLeast"/>
        <w:ind w:left="-851"/>
        <w:jc w:val="center"/>
        <w:rPr>
          <w:rFonts w:ascii="Verdana" w:hAnsi="Verdana"/>
        </w:rPr>
      </w:pPr>
    </w:p>
    <w:p w14:paraId="6B5D474E" w14:textId="62210299" w:rsidR="00424036" w:rsidRPr="006B73A3" w:rsidRDefault="00424036" w:rsidP="00424036">
      <w:pPr>
        <w:pStyle w:val="StileTitolocopertinaCrenatura16pt"/>
        <w:spacing w:line="280" w:lineRule="atLeast"/>
        <w:ind w:left="-851"/>
        <w:jc w:val="center"/>
        <w:rPr>
          <w:rFonts w:ascii="Verdana" w:hAnsi="Verdana"/>
        </w:rPr>
      </w:pPr>
    </w:p>
    <w:p w14:paraId="276DA34A" w14:textId="77777777" w:rsidR="00424036" w:rsidRPr="006B73A3" w:rsidRDefault="00424036" w:rsidP="00424036">
      <w:pPr>
        <w:pStyle w:val="StileTitolocopertinaCrenatura16pt"/>
        <w:spacing w:line="280" w:lineRule="atLeast"/>
        <w:ind w:left="-851"/>
        <w:jc w:val="center"/>
        <w:rPr>
          <w:rFonts w:ascii="Verdana" w:hAnsi="Verdana"/>
        </w:rPr>
      </w:pPr>
    </w:p>
    <w:p w14:paraId="7E079F05" w14:textId="5E8DFE37" w:rsidR="00B54BE9" w:rsidRPr="006B73A3" w:rsidRDefault="00E41B2B" w:rsidP="00424036">
      <w:pPr>
        <w:spacing w:line="280" w:lineRule="atLeast"/>
        <w:ind w:left="-851"/>
        <w:rPr>
          <w:rFonts w:ascii="Verdana" w:hAnsi="Verdana"/>
        </w:rPr>
      </w:pPr>
      <w:r w:rsidRPr="006B73A3">
        <w:rPr>
          <w:rFonts w:ascii="Verdana" w:hAnsi="Verdana"/>
        </w:rPr>
        <w:t xml:space="preserve">AFFIDAMENTO DI </w:t>
      </w:r>
      <w:r w:rsidR="00424036" w:rsidRPr="006B73A3">
        <w:rPr>
          <w:rFonts w:ascii="Verdana" w:hAnsi="Verdana"/>
        </w:rPr>
        <w:t>“FORNITURA DI UNA SOLUZIONE SAAS DI POSTA ELETTRONICA, DOCUMENTALE E COLLABORATION PER L’ASLCN1 – CUNEO DELLA DURATA DI 36 MESI</w:t>
      </w:r>
      <w:r w:rsidRPr="006B73A3">
        <w:rPr>
          <w:rFonts w:ascii="Verdana" w:hAnsi="Verdana"/>
        </w:rPr>
        <w:t xml:space="preserve">” MEDIANTE APPALTO SPECIFICO NELL’AMBITO DELL’ACCORDO QUADRO </w:t>
      </w:r>
      <w:r w:rsidR="00571D88" w:rsidRPr="006B73A3">
        <w:rPr>
          <w:rFonts w:ascii="Verdana" w:hAnsi="Verdana"/>
        </w:rPr>
        <w:t>PRINCO</w:t>
      </w:r>
      <w:r w:rsidRPr="006B73A3">
        <w:rPr>
          <w:rFonts w:ascii="Verdana" w:hAnsi="Verdana"/>
        </w:rPr>
        <w:t xml:space="preserve"> STIPULATO DA CONSIP </w:t>
      </w:r>
      <w:r w:rsidR="006D2C95" w:rsidRPr="006B73A3">
        <w:rPr>
          <w:rFonts w:ascii="Verdana" w:hAnsi="Verdana"/>
        </w:rPr>
        <w:t xml:space="preserve">ID </w:t>
      </w:r>
      <w:r w:rsidR="00571D88" w:rsidRPr="006B73A3">
        <w:rPr>
          <w:rFonts w:ascii="Verdana" w:hAnsi="Verdana"/>
        </w:rPr>
        <w:t>2297</w:t>
      </w:r>
      <w:bookmarkStart w:id="0" w:name="_GoBack"/>
      <w:bookmarkEnd w:id="0"/>
      <w:r w:rsidR="00F57A76">
        <w:rPr>
          <w:rFonts w:ascii="Verdana" w:hAnsi="Verdana"/>
        </w:rPr>
        <w:t xml:space="preserve"> </w:t>
      </w:r>
    </w:p>
    <w:p w14:paraId="7C6DC640" w14:textId="08E1CDE2" w:rsidR="00424036" w:rsidRPr="006B73A3" w:rsidRDefault="00424036" w:rsidP="00427714">
      <w:pPr>
        <w:spacing w:line="280" w:lineRule="atLeast"/>
        <w:rPr>
          <w:rFonts w:ascii="Verdana" w:hAnsi="Verdana"/>
        </w:rPr>
      </w:pPr>
    </w:p>
    <w:p w14:paraId="59A4022F" w14:textId="1E7C04C1" w:rsidR="00424036" w:rsidRPr="006B73A3" w:rsidRDefault="00424036" w:rsidP="00427714">
      <w:pPr>
        <w:spacing w:line="280" w:lineRule="atLeast"/>
        <w:rPr>
          <w:rFonts w:ascii="Verdana" w:hAnsi="Verdana"/>
        </w:rPr>
      </w:pPr>
    </w:p>
    <w:p w14:paraId="16CF2BF2" w14:textId="78DD6772" w:rsidR="00424036" w:rsidRPr="006B73A3" w:rsidRDefault="00424036" w:rsidP="00427714">
      <w:pPr>
        <w:spacing w:line="280" w:lineRule="atLeast"/>
        <w:rPr>
          <w:rFonts w:ascii="Verdana" w:hAnsi="Verdana"/>
        </w:rPr>
      </w:pPr>
    </w:p>
    <w:p w14:paraId="60D678E6" w14:textId="4F2118C9" w:rsidR="00424036" w:rsidRPr="006B73A3" w:rsidRDefault="00424036" w:rsidP="00427714">
      <w:pPr>
        <w:spacing w:line="280" w:lineRule="atLeast"/>
        <w:rPr>
          <w:rFonts w:ascii="Verdana" w:hAnsi="Verdana"/>
        </w:rPr>
      </w:pPr>
    </w:p>
    <w:p w14:paraId="43C0B847" w14:textId="753EC49D" w:rsidR="00424036" w:rsidRPr="006B73A3" w:rsidRDefault="00424036" w:rsidP="00427714">
      <w:pPr>
        <w:spacing w:line="280" w:lineRule="atLeast"/>
        <w:rPr>
          <w:rFonts w:ascii="Verdana" w:hAnsi="Verdana"/>
        </w:rPr>
      </w:pPr>
    </w:p>
    <w:p w14:paraId="04099EC5" w14:textId="191A14C1" w:rsidR="00424036" w:rsidRPr="006B73A3" w:rsidRDefault="00424036" w:rsidP="00427714">
      <w:pPr>
        <w:spacing w:line="280" w:lineRule="atLeast"/>
        <w:rPr>
          <w:rFonts w:ascii="Verdana" w:hAnsi="Verdana"/>
        </w:rPr>
      </w:pPr>
    </w:p>
    <w:p w14:paraId="189AF773" w14:textId="2C281E05" w:rsidR="00424036" w:rsidRPr="006B73A3" w:rsidRDefault="00424036" w:rsidP="00427714">
      <w:pPr>
        <w:spacing w:line="280" w:lineRule="atLeast"/>
        <w:rPr>
          <w:rFonts w:ascii="Verdana" w:hAnsi="Verdana"/>
        </w:rPr>
      </w:pPr>
    </w:p>
    <w:p w14:paraId="1A14750E" w14:textId="739A8353" w:rsidR="00424036" w:rsidRPr="006B73A3" w:rsidRDefault="00424036" w:rsidP="00427714">
      <w:pPr>
        <w:spacing w:line="280" w:lineRule="atLeast"/>
        <w:rPr>
          <w:rFonts w:ascii="Verdana" w:hAnsi="Verdana"/>
        </w:rPr>
      </w:pPr>
    </w:p>
    <w:p w14:paraId="09AD0436" w14:textId="1EBA72D5" w:rsidR="00424036" w:rsidRPr="006B73A3" w:rsidRDefault="00424036" w:rsidP="00427714">
      <w:pPr>
        <w:spacing w:line="280" w:lineRule="atLeast"/>
        <w:rPr>
          <w:rFonts w:ascii="Verdana" w:hAnsi="Verdana"/>
        </w:rPr>
      </w:pPr>
    </w:p>
    <w:p w14:paraId="71D40DA6" w14:textId="333D062F" w:rsidR="00424036" w:rsidRPr="006B73A3" w:rsidRDefault="00424036" w:rsidP="00427714">
      <w:pPr>
        <w:spacing w:line="280" w:lineRule="atLeast"/>
        <w:rPr>
          <w:rFonts w:ascii="Verdana" w:hAnsi="Verdana"/>
        </w:rPr>
      </w:pPr>
    </w:p>
    <w:p w14:paraId="47231439" w14:textId="23F153F6" w:rsidR="00424036" w:rsidRPr="006B73A3" w:rsidRDefault="00424036" w:rsidP="00427714">
      <w:pPr>
        <w:spacing w:line="280" w:lineRule="atLeast"/>
        <w:rPr>
          <w:rFonts w:ascii="Verdana" w:hAnsi="Verdana"/>
        </w:rPr>
      </w:pPr>
    </w:p>
    <w:p w14:paraId="7C2ECE2B" w14:textId="72EDAFBB" w:rsidR="00424036" w:rsidRPr="006B73A3" w:rsidRDefault="00424036" w:rsidP="00427714">
      <w:pPr>
        <w:spacing w:line="280" w:lineRule="atLeast"/>
        <w:rPr>
          <w:rFonts w:ascii="Verdana" w:hAnsi="Verdana"/>
        </w:rPr>
      </w:pPr>
    </w:p>
    <w:p w14:paraId="237B9DDC" w14:textId="0402C439" w:rsidR="00424036" w:rsidRPr="006B73A3" w:rsidRDefault="00424036" w:rsidP="00427714">
      <w:pPr>
        <w:spacing w:line="280" w:lineRule="atLeast"/>
        <w:rPr>
          <w:rFonts w:ascii="Verdana" w:hAnsi="Verdana"/>
        </w:rPr>
      </w:pPr>
    </w:p>
    <w:p w14:paraId="792E5EEC" w14:textId="7E01216A" w:rsidR="00424036" w:rsidRPr="006B73A3" w:rsidRDefault="00424036" w:rsidP="00427714">
      <w:pPr>
        <w:spacing w:line="280" w:lineRule="atLeast"/>
        <w:rPr>
          <w:rFonts w:ascii="Verdana" w:hAnsi="Verdana"/>
        </w:rPr>
      </w:pPr>
    </w:p>
    <w:p w14:paraId="0C6BD8F8" w14:textId="1C425E0B" w:rsidR="00424036" w:rsidRPr="006B73A3" w:rsidRDefault="00424036" w:rsidP="00427714">
      <w:pPr>
        <w:spacing w:line="280" w:lineRule="atLeast"/>
        <w:rPr>
          <w:rFonts w:ascii="Verdana" w:hAnsi="Verdana"/>
        </w:rPr>
      </w:pPr>
    </w:p>
    <w:p w14:paraId="391E8FBB" w14:textId="36A47320" w:rsidR="00424036" w:rsidRPr="006B73A3" w:rsidRDefault="00424036" w:rsidP="00427714">
      <w:pPr>
        <w:spacing w:line="280" w:lineRule="atLeast"/>
        <w:rPr>
          <w:rFonts w:ascii="Verdana" w:hAnsi="Verdana"/>
        </w:rPr>
      </w:pPr>
    </w:p>
    <w:p w14:paraId="5DE156A9" w14:textId="526712CD" w:rsidR="00424036" w:rsidRPr="006B73A3" w:rsidRDefault="00424036" w:rsidP="00427714">
      <w:pPr>
        <w:spacing w:line="280" w:lineRule="atLeast"/>
        <w:rPr>
          <w:rFonts w:ascii="Verdana" w:hAnsi="Verdana"/>
        </w:rPr>
      </w:pPr>
    </w:p>
    <w:p w14:paraId="57492527" w14:textId="43D64117" w:rsidR="00424036" w:rsidRPr="006B73A3" w:rsidRDefault="00424036" w:rsidP="00427714">
      <w:pPr>
        <w:spacing w:line="280" w:lineRule="atLeast"/>
        <w:rPr>
          <w:rFonts w:ascii="Verdana" w:hAnsi="Verdana"/>
        </w:rPr>
      </w:pPr>
    </w:p>
    <w:p w14:paraId="0D8BE18E" w14:textId="4325561C" w:rsidR="00424036" w:rsidRPr="006B73A3" w:rsidRDefault="00424036" w:rsidP="00427714">
      <w:pPr>
        <w:spacing w:line="280" w:lineRule="atLeast"/>
        <w:rPr>
          <w:rFonts w:ascii="Verdana" w:hAnsi="Verdana"/>
        </w:rPr>
      </w:pPr>
    </w:p>
    <w:p w14:paraId="0A653EED" w14:textId="079EFA0D" w:rsidR="00424036" w:rsidRPr="006B73A3" w:rsidRDefault="00424036" w:rsidP="00427714">
      <w:pPr>
        <w:spacing w:line="280" w:lineRule="atLeast"/>
        <w:rPr>
          <w:rFonts w:ascii="Verdana" w:hAnsi="Verdana"/>
        </w:rPr>
      </w:pPr>
    </w:p>
    <w:p w14:paraId="78EB6876" w14:textId="73D44969" w:rsidR="00424036" w:rsidRPr="006B73A3" w:rsidRDefault="00424036" w:rsidP="00427714">
      <w:pPr>
        <w:spacing w:line="280" w:lineRule="atLeast"/>
        <w:rPr>
          <w:rFonts w:ascii="Verdana" w:hAnsi="Verdana"/>
        </w:rPr>
      </w:pPr>
    </w:p>
    <w:p w14:paraId="32112CAB" w14:textId="13AEE331" w:rsidR="00424036" w:rsidRPr="006B73A3" w:rsidRDefault="00424036" w:rsidP="00427714">
      <w:pPr>
        <w:spacing w:line="280" w:lineRule="atLeast"/>
        <w:rPr>
          <w:rFonts w:ascii="Verdana" w:hAnsi="Verdana"/>
        </w:rPr>
      </w:pPr>
    </w:p>
    <w:p w14:paraId="374E90BD" w14:textId="79B4E401" w:rsidR="00424036" w:rsidRPr="006B73A3" w:rsidRDefault="00424036" w:rsidP="00427714">
      <w:pPr>
        <w:spacing w:line="280" w:lineRule="atLeast"/>
        <w:rPr>
          <w:rFonts w:ascii="Verdana" w:hAnsi="Verdana"/>
        </w:rPr>
      </w:pPr>
    </w:p>
    <w:p w14:paraId="2B9BE9EF" w14:textId="34AA5657" w:rsidR="00424036" w:rsidRDefault="00424036" w:rsidP="00427714">
      <w:pPr>
        <w:spacing w:line="280" w:lineRule="atLeast"/>
        <w:rPr>
          <w:rFonts w:ascii="Verdana" w:hAnsi="Verdana"/>
        </w:rPr>
      </w:pPr>
    </w:p>
    <w:p w14:paraId="05BF0965" w14:textId="7B9F84B1" w:rsidR="00780C0A" w:rsidRDefault="00780C0A" w:rsidP="00427714">
      <w:pPr>
        <w:spacing w:line="280" w:lineRule="atLeast"/>
        <w:rPr>
          <w:rFonts w:ascii="Verdana" w:hAnsi="Verdana"/>
        </w:rPr>
      </w:pPr>
    </w:p>
    <w:p w14:paraId="31B26CF1" w14:textId="77777777" w:rsidR="00780C0A" w:rsidRPr="006B73A3" w:rsidRDefault="00780C0A" w:rsidP="00427714">
      <w:pPr>
        <w:spacing w:line="280" w:lineRule="atLeast"/>
        <w:rPr>
          <w:rFonts w:ascii="Verdana" w:hAnsi="Verdana"/>
        </w:rPr>
      </w:pPr>
    </w:p>
    <w:p w14:paraId="36CA6D14" w14:textId="519C9F36" w:rsidR="00424036" w:rsidRPr="006B73A3" w:rsidRDefault="00424036" w:rsidP="00427714">
      <w:pPr>
        <w:spacing w:line="280" w:lineRule="atLeast"/>
        <w:rPr>
          <w:rFonts w:ascii="Verdana" w:hAnsi="Verdana"/>
        </w:rPr>
      </w:pPr>
    </w:p>
    <w:p w14:paraId="0094AA7F" w14:textId="1547360A" w:rsidR="00424036" w:rsidRPr="006B73A3" w:rsidRDefault="00424036" w:rsidP="00427714">
      <w:pPr>
        <w:spacing w:line="280" w:lineRule="atLeast"/>
        <w:rPr>
          <w:rFonts w:ascii="Verdana" w:hAnsi="Verdana"/>
        </w:rPr>
      </w:pPr>
    </w:p>
    <w:p w14:paraId="1B8B874A" w14:textId="0D90AE94" w:rsidR="0026441F" w:rsidRPr="006B73A3" w:rsidRDefault="00424036" w:rsidP="00427714">
      <w:pPr>
        <w:pStyle w:val="Trebuchet14"/>
        <w:spacing w:line="280" w:lineRule="atLeast"/>
        <w:rPr>
          <w:rFonts w:ascii="Verdana" w:hAnsi="Verdana"/>
        </w:rPr>
      </w:pPr>
      <w:r w:rsidRPr="006B73A3">
        <w:rPr>
          <w:rFonts w:ascii="Verdana" w:hAnsi="Verdana"/>
        </w:rPr>
        <w:lastRenderedPageBreak/>
        <w:t>I</w:t>
      </w:r>
      <w:r w:rsidR="0026441F" w:rsidRPr="006B73A3">
        <w:rPr>
          <w:rFonts w:ascii="Verdana" w:hAnsi="Verdana"/>
        </w:rPr>
        <w:t>ndice</w:t>
      </w:r>
    </w:p>
    <w:p w14:paraId="52D1E8EA" w14:textId="77777777" w:rsidR="0026441F" w:rsidRPr="006B73A3" w:rsidRDefault="0026441F" w:rsidP="00427714">
      <w:pPr>
        <w:pStyle w:val="Trebuchet14"/>
        <w:spacing w:line="280" w:lineRule="atLeast"/>
        <w:rPr>
          <w:rFonts w:ascii="Verdana" w:hAnsi="Verdana"/>
        </w:rPr>
      </w:pPr>
    </w:p>
    <w:p w14:paraId="1BFA0EAE" w14:textId="57C6E0FD" w:rsidR="007F2725" w:rsidRDefault="00E66FE8">
      <w:pPr>
        <w:pStyle w:val="Sommario1"/>
        <w:tabs>
          <w:tab w:val="right" w:leader="dot" w:pos="8777"/>
        </w:tabs>
        <w:rPr>
          <w:rFonts w:asciiTheme="minorHAnsi" w:eastAsiaTheme="minorEastAsia" w:hAnsiTheme="minorHAnsi" w:cstheme="minorBidi"/>
          <w:caps w:val="0"/>
          <w:noProof/>
          <w:sz w:val="22"/>
          <w:szCs w:val="22"/>
        </w:rPr>
      </w:pPr>
      <w:r w:rsidRPr="006B73A3">
        <w:rPr>
          <w:rFonts w:ascii="Verdana" w:hAnsi="Verdana"/>
          <w:bCs/>
        </w:rPr>
        <w:fldChar w:fldCharType="begin"/>
      </w:r>
      <w:r w:rsidR="0026441F" w:rsidRPr="006B73A3">
        <w:rPr>
          <w:rFonts w:ascii="Verdana" w:hAnsi="Verdana"/>
          <w:bCs/>
        </w:rPr>
        <w:instrText xml:space="preserve"> TOC \o "1-3" \h \z \u </w:instrText>
      </w:r>
      <w:r w:rsidRPr="006B73A3">
        <w:rPr>
          <w:rFonts w:ascii="Verdana" w:hAnsi="Verdana"/>
          <w:bCs/>
        </w:rPr>
        <w:fldChar w:fldCharType="separate"/>
      </w:r>
      <w:hyperlink w:anchor="_Toc173503959" w:history="1">
        <w:r w:rsidR="007F2725" w:rsidRPr="00274EE8">
          <w:rPr>
            <w:rStyle w:val="Collegamentoipertestuale"/>
            <w:rFonts w:ascii="Verdana" w:hAnsi="Verdana"/>
            <w:noProof/>
          </w:rPr>
          <w:t>1.</w:t>
        </w:r>
        <w:r w:rsidR="007F2725">
          <w:rPr>
            <w:rFonts w:asciiTheme="minorHAnsi" w:eastAsiaTheme="minorEastAsia" w:hAnsiTheme="minorHAnsi" w:cstheme="minorBidi"/>
            <w:caps w:val="0"/>
            <w:noProof/>
            <w:sz w:val="22"/>
            <w:szCs w:val="22"/>
          </w:rPr>
          <w:tab/>
        </w:r>
        <w:r w:rsidR="007F2725" w:rsidRPr="00274EE8">
          <w:rPr>
            <w:rStyle w:val="Collegamentoipertestuale"/>
            <w:rFonts w:ascii="Verdana" w:hAnsi="Verdana"/>
            <w:noProof/>
          </w:rPr>
          <w:t>APPALTO SPECIFICO “FORNITURA DI UNA SOLUZIONE SAAS DI POSTA ELETTRONICA, DOCUMENTALE E COLLABORATION PER L’ASLCN1 – CUNEO DELLA DURATA DI 36 MESI”</w:t>
        </w:r>
        <w:r w:rsidR="007F2725">
          <w:rPr>
            <w:noProof/>
            <w:webHidden/>
          </w:rPr>
          <w:tab/>
        </w:r>
        <w:r w:rsidR="007F2725">
          <w:rPr>
            <w:noProof/>
            <w:webHidden/>
          </w:rPr>
          <w:fldChar w:fldCharType="begin"/>
        </w:r>
        <w:r w:rsidR="007F2725">
          <w:rPr>
            <w:noProof/>
            <w:webHidden/>
          </w:rPr>
          <w:instrText xml:space="preserve"> PAGEREF _Toc173503959 \h </w:instrText>
        </w:r>
        <w:r w:rsidR="007F2725">
          <w:rPr>
            <w:noProof/>
            <w:webHidden/>
          </w:rPr>
        </w:r>
        <w:r w:rsidR="007F2725">
          <w:rPr>
            <w:noProof/>
            <w:webHidden/>
          </w:rPr>
          <w:fldChar w:fldCharType="separate"/>
        </w:r>
        <w:r w:rsidR="007F2725">
          <w:rPr>
            <w:noProof/>
            <w:webHidden/>
          </w:rPr>
          <w:t>3</w:t>
        </w:r>
        <w:r w:rsidR="007F2725">
          <w:rPr>
            <w:noProof/>
            <w:webHidden/>
          </w:rPr>
          <w:fldChar w:fldCharType="end"/>
        </w:r>
      </w:hyperlink>
    </w:p>
    <w:p w14:paraId="6311FC3B" w14:textId="01D17DA4"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60" w:history="1">
        <w:r w:rsidR="007F2725" w:rsidRPr="00274EE8">
          <w:rPr>
            <w:rStyle w:val="Collegamentoipertestuale"/>
            <w:rFonts w:ascii="Verdana" w:hAnsi="Verdana"/>
            <w:noProof/>
          </w:rPr>
          <w:t>1.1</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noProof/>
          </w:rPr>
          <w:t>Definizioni</w:t>
        </w:r>
        <w:r w:rsidR="007F2725">
          <w:rPr>
            <w:noProof/>
            <w:webHidden/>
          </w:rPr>
          <w:tab/>
        </w:r>
        <w:r w:rsidR="007F2725">
          <w:rPr>
            <w:noProof/>
            <w:webHidden/>
          </w:rPr>
          <w:fldChar w:fldCharType="begin"/>
        </w:r>
        <w:r w:rsidR="007F2725">
          <w:rPr>
            <w:noProof/>
            <w:webHidden/>
          </w:rPr>
          <w:instrText xml:space="preserve"> PAGEREF _Toc173503960 \h </w:instrText>
        </w:r>
        <w:r w:rsidR="007F2725">
          <w:rPr>
            <w:noProof/>
            <w:webHidden/>
          </w:rPr>
        </w:r>
        <w:r w:rsidR="007F2725">
          <w:rPr>
            <w:noProof/>
            <w:webHidden/>
          </w:rPr>
          <w:fldChar w:fldCharType="separate"/>
        </w:r>
        <w:r w:rsidR="007F2725">
          <w:rPr>
            <w:noProof/>
            <w:webHidden/>
          </w:rPr>
          <w:t>3</w:t>
        </w:r>
        <w:r w:rsidR="007F2725">
          <w:rPr>
            <w:noProof/>
            <w:webHidden/>
          </w:rPr>
          <w:fldChar w:fldCharType="end"/>
        </w:r>
      </w:hyperlink>
    </w:p>
    <w:p w14:paraId="4406472A" w14:textId="61AA4EBB" w:rsidR="007F2725" w:rsidRDefault="009D41F6">
      <w:pPr>
        <w:pStyle w:val="Sommario1"/>
        <w:tabs>
          <w:tab w:val="right" w:leader="dot" w:pos="8777"/>
        </w:tabs>
        <w:rPr>
          <w:rFonts w:asciiTheme="minorHAnsi" w:eastAsiaTheme="minorEastAsia" w:hAnsiTheme="minorHAnsi" w:cstheme="minorBidi"/>
          <w:caps w:val="0"/>
          <w:noProof/>
          <w:sz w:val="22"/>
          <w:szCs w:val="22"/>
        </w:rPr>
      </w:pPr>
      <w:hyperlink w:anchor="_Toc173503961" w:history="1">
        <w:r w:rsidR="007F2725" w:rsidRPr="00274EE8">
          <w:rPr>
            <w:rStyle w:val="Collegamentoipertestuale"/>
            <w:rFonts w:ascii="Verdana" w:hAnsi="Verdana"/>
            <w:noProof/>
          </w:rPr>
          <w:t>2.</w:t>
        </w:r>
        <w:r w:rsidR="007F2725">
          <w:rPr>
            <w:rFonts w:asciiTheme="minorHAnsi" w:eastAsiaTheme="minorEastAsia" w:hAnsiTheme="minorHAnsi" w:cstheme="minorBidi"/>
            <w:caps w:val="0"/>
            <w:noProof/>
            <w:sz w:val="22"/>
            <w:szCs w:val="22"/>
          </w:rPr>
          <w:tab/>
        </w:r>
        <w:r w:rsidR="007F2725" w:rsidRPr="00274EE8">
          <w:rPr>
            <w:rStyle w:val="Collegamentoipertestuale"/>
            <w:rFonts w:ascii="Verdana" w:hAnsi="Verdana"/>
            <w:noProof/>
          </w:rPr>
          <w:t>CONTESTO DELL’APPALTO SPECIFICO</w:t>
        </w:r>
        <w:r w:rsidR="007F2725">
          <w:rPr>
            <w:noProof/>
            <w:webHidden/>
          </w:rPr>
          <w:tab/>
        </w:r>
        <w:r w:rsidR="007F2725">
          <w:rPr>
            <w:noProof/>
            <w:webHidden/>
          </w:rPr>
          <w:fldChar w:fldCharType="begin"/>
        </w:r>
        <w:r w:rsidR="007F2725">
          <w:rPr>
            <w:noProof/>
            <w:webHidden/>
          </w:rPr>
          <w:instrText xml:space="preserve"> PAGEREF _Toc173503961 \h </w:instrText>
        </w:r>
        <w:r w:rsidR="007F2725">
          <w:rPr>
            <w:noProof/>
            <w:webHidden/>
          </w:rPr>
        </w:r>
        <w:r w:rsidR="007F2725">
          <w:rPr>
            <w:noProof/>
            <w:webHidden/>
          </w:rPr>
          <w:fldChar w:fldCharType="separate"/>
        </w:r>
        <w:r w:rsidR="007F2725">
          <w:rPr>
            <w:noProof/>
            <w:webHidden/>
          </w:rPr>
          <w:t>4</w:t>
        </w:r>
        <w:r w:rsidR="007F2725">
          <w:rPr>
            <w:noProof/>
            <w:webHidden/>
          </w:rPr>
          <w:fldChar w:fldCharType="end"/>
        </w:r>
      </w:hyperlink>
    </w:p>
    <w:p w14:paraId="3FE4E708" w14:textId="0DDA7DE2"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62" w:history="1">
        <w:r w:rsidR="007F2725" w:rsidRPr="00274EE8">
          <w:rPr>
            <w:rStyle w:val="Collegamentoipertestuale"/>
            <w:rFonts w:ascii="Verdana" w:hAnsi="Verdana"/>
            <w:noProof/>
          </w:rPr>
          <w:t>2.1</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noProof/>
          </w:rPr>
          <w:t>Contesto organizzativo</w:t>
        </w:r>
        <w:r w:rsidR="007F2725">
          <w:rPr>
            <w:noProof/>
            <w:webHidden/>
          </w:rPr>
          <w:tab/>
        </w:r>
        <w:r w:rsidR="007F2725">
          <w:rPr>
            <w:noProof/>
            <w:webHidden/>
          </w:rPr>
          <w:fldChar w:fldCharType="begin"/>
        </w:r>
        <w:r w:rsidR="007F2725">
          <w:rPr>
            <w:noProof/>
            <w:webHidden/>
          </w:rPr>
          <w:instrText xml:space="preserve"> PAGEREF _Toc173503962 \h </w:instrText>
        </w:r>
        <w:r w:rsidR="007F2725">
          <w:rPr>
            <w:noProof/>
            <w:webHidden/>
          </w:rPr>
        </w:r>
        <w:r w:rsidR="007F2725">
          <w:rPr>
            <w:noProof/>
            <w:webHidden/>
          </w:rPr>
          <w:fldChar w:fldCharType="separate"/>
        </w:r>
        <w:r w:rsidR="007F2725">
          <w:rPr>
            <w:noProof/>
            <w:webHidden/>
          </w:rPr>
          <w:t>4</w:t>
        </w:r>
        <w:r w:rsidR="007F2725">
          <w:rPr>
            <w:noProof/>
            <w:webHidden/>
          </w:rPr>
          <w:fldChar w:fldCharType="end"/>
        </w:r>
      </w:hyperlink>
    </w:p>
    <w:p w14:paraId="4B7FF067" w14:textId="5EB821A3"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63" w:history="1">
        <w:r w:rsidR="007F2725" w:rsidRPr="00274EE8">
          <w:rPr>
            <w:rStyle w:val="Collegamentoipertestuale"/>
            <w:rFonts w:ascii="Verdana" w:hAnsi="Verdana"/>
            <w:noProof/>
          </w:rPr>
          <w:t>2.2</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noProof/>
          </w:rPr>
          <w:t>Contesto tecnologico ed applicativo</w:t>
        </w:r>
        <w:r w:rsidR="007F2725">
          <w:rPr>
            <w:noProof/>
            <w:webHidden/>
          </w:rPr>
          <w:tab/>
        </w:r>
        <w:r w:rsidR="007F2725">
          <w:rPr>
            <w:noProof/>
            <w:webHidden/>
          </w:rPr>
          <w:fldChar w:fldCharType="begin"/>
        </w:r>
        <w:r w:rsidR="007F2725">
          <w:rPr>
            <w:noProof/>
            <w:webHidden/>
          </w:rPr>
          <w:instrText xml:space="preserve"> PAGEREF _Toc173503963 \h </w:instrText>
        </w:r>
        <w:r w:rsidR="007F2725">
          <w:rPr>
            <w:noProof/>
            <w:webHidden/>
          </w:rPr>
        </w:r>
        <w:r w:rsidR="007F2725">
          <w:rPr>
            <w:noProof/>
            <w:webHidden/>
          </w:rPr>
          <w:fldChar w:fldCharType="separate"/>
        </w:r>
        <w:r w:rsidR="007F2725">
          <w:rPr>
            <w:noProof/>
            <w:webHidden/>
          </w:rPr>
          <w:t>4</w:t>
        </w:r>
        <w:r w:rsidR="007F2725">
          <w:rPr>
            <w:noProof/>
            <w:webHidden/>
          </w:rPr>
          <w:fldChar w:fldCharType="end"/>
        </w:r>
      </w:hyperlink>
    </w:p>
    <w:p w14:paraId="063678BD" w14:textId="18941A6E" w:rsidR="007F2725" w:rsidRDefault="009D41F6">
      <w:pPr>
        <w:pStyle w:val="Sommario1"/>
        <w:tabs>
          <w:tab w:val="right" w:leader="dot" w:pos="8777"/>
        </w:tabs>
        <w:rPr>
          <w:rFonts w:asciiTheme="minorHAnsi" w:eastAsiaTheme="minorEastAsia" w:hAnsiTheme="minorHAnsi" w:cstheme="minorBidi"/>
          <w:caps w:val="0"/>
          <w:noProof/>
          <w:sz w:val="22"/>
          <w:szCs w:val="22"/>
        </w:rPr>
      </w:pPr>
      <w:hyperlink w:anchor="_Toc173503964" w:history="1">
        <w:r w:rsidR="007F2725" w:rsidRPr="00274EE8">
          <w:rPr>
            <w:rStyle w:val="Collegamentoipertestuale"/>
            <w:rFonts w:ascii="Verdana" w:hAnsi="Verdana"/>
            <w:noProof/>
          </w:rPr>
          <w:t>3.</w:t>
        </w:r>
        <w:r w:rsidR="007F2725">
          <w:rPr>
            <w:rFonts w:asciiTheme="minorHAnsi" w:eastAsiaTheme="minorEastAsia" w:hAnsiTheme="minorHAnsi" w:cstheme="minorBidi"/>
            <w:caps w:val="0"/>
            <w:noProof/>
            <w:sz w:val="22"/>
            <w:szCs w:val="22"/>
          </w:rPr>
          <w:tab/>
        </w:r>
        <w:r w:rsidR="007F2725" w:rsidRPr="00274EE8">
          <w:rPr>
            <w:rStyle w:val="Collegamentoipertestuale"/>
            <w:rFonts w:ascii="Verdana" w:hAnsi="Verdana"/>
            <w:noProof/>
          </w:rPr>
          <w:t>OGGETTO E DURATA DELL’APPALTO SPECIFICO</w:t>
        </w:r>
        <w:r w:rsidR="007F2725">
          <w:rPr>
            <w:noProof/>
            <w:webHidden/>
          </w:rPr>
          <w:tab/>
        </w:r>
        <w:r w:rsidR="007F2725">
          <w:rPr>
            <w:noProof/>
            <w:webHidden/>
          </w:rPr>
          <w:fldChar w:fldCharType="begin"/>
        </w:r>
        <w:r w:rsidR="007F2725">
          <w:rPr>
            <w:noProof/>
            <w:webHidden/>
          </w:rPr>
          <w:instrText xml:space="preserve"> PAGEREF _Toc173503964 \h </w:instrText>
        </w:r>
        <w:r w:rsidR="007F2725">
          <w:rPr>
            <w:noProof/>
            <w:webHidden/>
          </w:rPr>
        </w:r>
        <w:r w:rsidR="007F2725">
          <w:rPr>
            <w:noProof/>
            <w:webHidden/>
          </w:rPr>
          <w:fldChar w:fldCharType="separate"/>
        </w:r>
        <w:r w:rsidR="007F2725">
          <w:rPr>
            <w:noProof/>
            <w:webHidden/>
          </w:rPr>
          <w:t>5</w:t>
        </w:r>
        <w:r w:rsidR="007F2725">
          <w:rPr>
            <w:noProof/>
            <w:webHidden/>
          </w:rPr>
          <w:fldChar w:fldCharType="end"/>
        </w:r>
      </w:hyperlink>
    </w:p>
    <w:p w14:paraId="72C28B8D" w14:textId="308EB5BA"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65" w:history="1">
        <w:r w:rsidR="007F2725" w:rsidRPr="00274EE8">
          <w:rPr>
            <w:rStyle w:val="Collegamentoipertestuale"/>
            <w:rFonts w:ascii="Verdana" w:hAnsi="Verdana"/>
            <w:noProof/>
          </w:rPr>
          <w:t>3.1</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noProof/>
          </w:rPr>
          <w:t>Oggetto della fornitura</w:t>
        </w:r>
        <w:r w:rsidR="007F2725">
          <w:rPr>
            <w:noProof/>
            <w:webHidden/>
          </w:rPr>
          <w:tab/>
        </w:r>
        <w:r w:rsidR="007F2725">
          <w:rPr>
            <w:noProof/>
            <w:webHidden/>
          </w:rPr>
          <w:fldChar w:fldCharType="begin"/>
        </w:r>
        <w:r w:rsidR="007F2725">
          <w:rPr>
            <w:noProof/>
            <w:webHidden/>
          </w:rPr>
          <w:instrText xml:space="preserve"> PAGEREF _Toc173503965 \h </w:instrText>
        </w:r>
        <w:r w:rsidR="007F2725">
          <w:rPr>
            <w:noProof/>
            <w:webHidden/>
          </w:rPr>
        </w:r>
        <w:r w:rsidR="007F2725">
          <w:rPr>
            <w:noProof/>
            <w:webHidden/>
          </w:rPr>
          <w:fldChar w:fldCharType="separate"/>
        </w:r>
        <w:r w:rsidR="007F2725">
          <w:rPr>
            <w:noProof/>
            <w:webHidden/>
          </w:rPr>
          <w:t>5</w:t>
        </w:r>
        <w:r w:rsidR="007F2725">
          <w:rPr>
            <w:noProof/>
            <w:webHidden/>
          </w:rPr>
          <w:fldChar w:fldCharType="end"/>
        </w:r>
      </w:hyperlink>
    </w:p>
    <w:p w14:paraId="2C709676" w14:textId="3D7DEEB3"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66" w:history="1">
        <w:r w:rsidR="007F2725" w:rsidRPr="00274EE8">
          <w:rPr>
            <w:rStyle w:val="Collegamentoipertestuale"/>
            <w:rFonts w:ascii="Verdana" w:hAnsi="Verdana"/>
            <w:noProof/>
          </w:rPr>
          <w:t>3.2</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noProof/>
          </w:rPr>
          <w:t>Durata del contratto</w:t>
        </w:r>
        <w:r w:rsidR="007F2725">
          <w:rPr>
            <w:noProof/>
            <w:webHidden/>
          </w:rPr>
          <w:tab/>
        </w:r>
        <w:r w:rsidR="007F2725">
          <w:rPr>
            <w:noProof/>
            <w:webHidden/>
          </w:rPr>
          <w:fldChar w:fldCharType="begin"/>
        </w:r>
        <w:r w:rsidR="007F2725">
          <w:rPr>
            <w:noProof/>
            <w:webHidden/>
          </w:rPr>
          <w:instrText xml:space="preserve"> PAGEREF _Toc173503966 \h </w:instrText>
        </w:r>
        <w:r w:rsidR="007F2725">
          <w:rPr>
            <w:noProof/>
            <w:webHidden/>
          </w:rPr>
        </w:r>
        <w:r w:rsidR="007F2725">
          <w:rPr>
            <w:noProof/>
            <w:webHidden/>
          </w:rPr>
          <w:fldChar w:fldCharType="separate"/>
        </w:r>
        <w:r w:rsidR="007F2725">
          <w:rPr>
            <w:noProof/>
            <w:webHidden/>
          </w:rPr>
          <w:t>5</w:t>
        </w:r>
        <w:r w:rsidR="007F2725">
          <w:rPr>
            <w:noProof/>
            <w:webHidden/>
          </w:rPr>
          <w:fldChar w:fldCharType="end"/>
        </w:r>
      </w:hyperlink>
    </w:p>
    <w:p w14:paraId="7648F89E" w14:textId="6EA754C3" w:rsidR="007F2725" w:rsidRDefault="009D41F6">
      <w:pPr>
        <w:pStyle w:val="Sommario1"/>
        <w:tabs>
          <w:tab w:val="right" w:leader="dot" w:pos="8777"/>
        </w:tabs>
        <w:rPr>
          <w:rFonts w:asciiTheme="minorHAnsi" w:eastAsiaTheme="minorEastAsia" w:hAnsiTheme="minorHAnsi" w:cstheme="minorBidi"/>
          <w:caps w:val="0"/>
          <w:noProof/>
          <w:sz w:val="22"/>
          <w:szCs w:val="22"/>
        </w:rPr>
      </w:pPr>
      <w:hyperlink w:anchor="_Toc173503967" w:history="1">
        <w:r w:rsidR="007F2725" w:rsidRPr="00274EE8">
          <w:rPr>
            <w:rStyle w:val="Collegamentoipertestuale"/>
            <w:rFonts w:ascii="Verdana" w:hAnsi="Verdana"/>
            <w:noProof/>
          </w:rPr>
          <w:t>4.</w:t>
        </w:r>
        <w:r w:rsidR="007F2725">
          <w:rPr>
            <w:rFonts w:asciiTheme="minorHAnsi" w:eastAsiaTheme="minorEastAsia" w:hAnsiTheme="minorHAnsi" w:cstheme="minorBidi"/>
            <w:caps w:val="0"/>
            <w:noProof/>
            <w:sz w:val="22"/>
            <w:szCs w:val="22"/>
          </w:rPr>
          <w:tab/>
        </w:r>
        <w:r w:rsidR="007F2725" w:rsidRPr="00274EE8">
          <w:rPr>
            <w:rStyle w:val="Collegamentoipertestuale"/>
            <w:rFonts w:ascii="Verdana" w:hAnsi="Verdana"/>
            <w:noProof/>
          </w:rPr>
          <w:t>LUOGO DI ESECUZIONE DEI SERVIZI DI AS E STRUMENTI A SUPPORTO DELLA FORNITURA e OBBLIGHI GENERALI</w:t>
        </w:r>
        <w:r w:rsidR="007F2725">
          <w:rPr>
            <w:noProof/>
            <w:webHidden/>
          </w:rPr>
          <w:tab/>
        </w:r>
        <w:r w:rsidR="007F2725">
          <w:rPr>
            <w:noProof/>
            <w:webHidden/>
          </w:rPr>
          <w:fldChar w:fldCharType="begin"/>
        </w:r>
        <w:r w:rsidR="007F2725">
          <w:rPr>
            <w:noProof/>
            <w:webHidden/>
          </w:rPr>
          <w:instrText xml:space="preserve"> PAGEREF _Toc173503967 \h </w:instrText>
        </w:r>
        <w:r w:rsidR="007F2725">
          <w:rPr>
            <w:noProof/>
            <w:webHidden/>
          </w:rPr>
        </w:r>
        <w:r w:rsidR="007F2725">
          <w:rPr>
            <w:noProof/>
            <w:webHidden/>
          </w:rPr>
          <w:fldChar w:fldCharType="separate"/>
        </w:r>
        <w:r w:rsidR="007F2725">
          <w:rPr>
            <w:noProof/>
            <w:webHidden/>
          </w:rPr>
          <w:t>6</w:t>
        </w:r>
        <w:r w:rsidR="007F2725">
          <w:rPr>
            <w:noProof/>
            <w:webHidden/>
          </w:rPr>
          <w:fldChar w:fldCharType="end"/>
        </w:r>
      </w:hyperlink>
    </w:p>
    <w:p w14:paraId="6876B7BD" w14:textId="03F4CE55"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68" w:history="1">
        <w:r w:rsidR="007F2725" w:rsidRPr="00274EE8">
          <w:rPr>
            <w:rStyle w:val="Collegamentoipertestuale"/>
            <w:rFonts w:ascii="Verdana" w:hAnsi="Verdana"/>
            <w:noProof/>
          </w:rPr>
          <w:t>4.1</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noProof/>
          </w:rPr>
          <w:t>Luogo della fornitura</w:t>
        </w:r>
        <w:r w:rsidR="007F2725">
          <w:rPr>
            <w:noProof/>
            <w:webHidden/>
          </w:rPr>
          <w:tab/>
        </w:r>
        <w:r w:rsidR="007F2725">
          <w:rPr>
            <w:noProof/>
            <w:webHidden/>
          </w:rPr>
          <w:fldChar w:fldCharType="begin"/>
        </w:r>
        <w:r w:rsidR="007F2725">
          <w:rPr>
            <w:noProof/>
            <w:webHidden/>
          </w:rPr>
          <w:instrText xml:space="preserve"> PAGEREF _Toc173503968 \h </w:instrText>
        </w:r>
        <w:r w:rsidR="007F2725">
          <w:rPr>
            <w:noProof/>
            <w:webHidden/>
          </w:rPr>
        </w:r>
        <w:r w:rsidR="007F2725">
          <w:rPr>
            <w:noProof/>
            <w:webHidden/>
          </w:rPr>
          <w:fldChar w:fldCharType="separate"/>
        </w:r>
        <w:r w:rsidR="007F2725">
          <w:rPr>
            <w:noProof/>
            <w:webHidden/>
          </w:rPr>
          <w:t>6</w:t>
        </w:r>
        <w:r w:rsidR="007F2725">
          <w:rPr>
            <w:noProof/>
            <w:webHidden/>
          </w:rPr>
          <w:fldChar w:fldCharType="end"/>
        </w:r>
      </w:hyperlink>
    </w:p>
    <w:p w14:paraId="2D73AEB2" w14:textId="7FDF46CF"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69" w:history="1">
        <w:r w:rsidR="007F2725" w:rsidRPr="00274EE8">
          <w:rPr>
            <w:rStyle w:val="Collegamentoipertestuale"/>
            <w:rFonts w:ascii="Verdana" w:hAnsi="Verdana"/>
            <w:noProof/>
          </w:rPr>
          <w:t>4.2</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noProof/>
          </w:rPr>
          <w:t>Strumenti a Supporto della Fornitura</w:t>
        </w:r>
        <w:r w:rsidR="007F2725">
          <w:rPr>
            <w:noProof/>
            <w:webHidden/>
          </w:rPr>
          <w:tab/>
        </w:r>
        <w:r w:rsidR="007F2725">
          <w:rPr>
            <w:noProof/>
            <w:webHidden/>
          </w:rPr>
          <w:fldChar w:fldCharType="begin"/>
        </w:r>
        <w:r w:rsidR="007F2725">
          <w:rPr>
            <w:noProof/>
            <w:webHidden/>
          </w:rPr>
          <w:instrText xml:space="preserve"> PAGEREF _Toc173503969 \h </w:instrText>
        </w:r>
        <w:r w:rsidR="007F2725">
          <w:rPr>
            <w:noProof/>
            <w:webHidden/>
          </w:rPr>
        </w:r>
        <w:r w:rsidR="007F2725">
          <w:rPr>
            <w:noProof/>
            <w:webHidden/>
          </w:rPr>
          <w:fldChar w:fldCharType="separate"/>
        </w:r>
        <w:r w:rsidR="007F2725">
          <w:rPr>
            <w:noProof/>
            <w:webHidden/>
          </w:rPr>
          <w:t>6</w:t>
        </w:r>
        <w:r w:rsidR="007F2725">
          <w:rPr>
            <w:noProof/>
            <w:webHidden/>
          </w:rPr>
          <w:fldChar w:fldCharType="end"/>
        </w:r>
      </w:hyperlink>
    </w:p>
    <w:p w14:paraId="4A019EC2" w14:textId="64165EAA"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70" w:history="1">
        <w:r w:rsidR="007F2725" w:rsidRPr="00274EE8">
          <w:rPr>
            <w:rStyle w:val="Collegamentoipertestuale"/>
            <w:rFonts w:ascii="Verdana" w:hAnsi="Verdana"/>
            <w:noProof/>
          </w:rPr>
          <w:t>4.3</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noProof/>
          </w:rPr>
          <w:t>Obblighi Generali del Fornitore</w:t>
        </w:r>
        <w:r w:rsidR="007F2725">
          <w:rPr>
            <w:noProof/>
            <w:webHidden/>
          </w:rPr>
          <w:tab/>
        </w:r>
        <w:r w:rsidR="007F2725">
          <w:rPr>
            <w:noProof/>
            <w:webHidden/>
          </w:rPr>
          <w:fldChar w:fldCharType="begin"/>
        </w:r>
        <w:r w:rsidR="007F2725">
          <w:rPr>
            <w:noProof/>
            <w:webHidden/>
          </w:rPr>
          <w:instrText xml:space="preserve"> PAGEREF _Toc173503970 \h </w:instrText>
        </w:r>
        <w:r w:rsidR="007F2725">
          <w:rPr>
            <w:noProof/>
            <w:webHidden/>
          </w:rPr>
        </w:r>
        <w:r w:rsidR="007F2725">
          <w:rPr>
            <w:noProof/>
            <w:webHidden/>
          </w:rPr>
          <w:fldChar w:fldCharType="separate"/>
        </w:r>
        <w:r w:rsidR="007F2725">
          <w:rPr>
            <w:noProof/>
            <w:webHidden/>
          </w:rPr>
          <w:t>6</w:t>
        </w:r>
        <w:r w:rsidR="007F2725">
          <w:rPr>
            <w:noProof/>
            <w:webHidden/>
          </w:rPr>
          <w:fldChar w:fldCharType="end"/>
        </w:r>
      </w:hyperlink>
    </w:p>
    <w:p w14:paraId="3B3445E1" w14:textId="40B075DB" w:rsidR="007F2725" w:rsidRDefault="009D41F6">
      <w:pPr>
        <w:pStyle w:val="Sommario1"/>
        <w:tabs>
          <w:tab w:val="right" w:leader="dot" w:pos="8777"/>
        </w:tabs>
        <w:rPr>
          <w:rFonts w:asciiTheme="minorHAnsi" w:eastAsiaTheme="minorEastAsia" w:hAnsiTheme="minorHAnsi" w:cstheme="minorBidi"/>
          <w:caps w:val="0"/>
          <w:noProof/>
          <w:sz w:val="22"/>
          <w:szCs w:val="22"/>
        </w:rPr>
      </w:pPr>
      <w:hyperlink w:anchor="_Toc173503971" w:history="1">
        <w:r w:rsidR="007F2725" w:rsidRPr="00274EE8">
          <w:rPr>
            <w:rStyle w:val="Collegamentoipertestuale"/>
            <w:rFonts w:ascii="Verdana" w:hAnsi="Verdana"/>
            <w:noProof/>
          </w:rPr>
          <w:t>5.</w:t>
        </w:r>
        <w:r w:rsidR="007F2725">
          <w:rPr>
            <w:rFonts w:asciiTheme="minorHAnsi" w:eastAsiaTheme="minorEastAsia" w:hAnsiTheme="minorHAnsi" w:cstheme="minorBidi"/>
            <w:caps w:val="0"/>
            <w:noProof/>
            <w:sz w:val="22"/>
            <w:szCs w:val="22"/>
          </w:rPr>
          <w:tab/>
        </w:r>
        <w:r w:rsidR="007F2725" w:rsidRPr="00274EE8">
          <w:rPr>
            <w:rStyle w:val="Collegamentoipertestuale"/>
            <w:rFonts w:ascii="Verdana" w:hAnsi="Verdana"/>
            <w:noProof/>
          </w:rPr>
          <w:t>DESCRIZIONE DEgli Oggetti dI fornitura</w:t>
        </w:r>
        <w:r w:rsidR="007F2725">
          <w:rPr>
            <w:noProof/>
            <w:webHidden/>
          </w:rPr>
          <w:tab/>
        </w:r>
        <w:r w:rsidR="007F2725">
          <w:rPr>
            <w:noProof/>
            <w:webHidden/>
          </w:rPr>
          <w:fldChar w:fldCharType="begin"/>
        </w:r>
        <w:r w:rsidR="007F2725">
          <w:rPr>
            <w:noProof/>
            <w:webHidden/>
          </w:rPr>
          <w:instrText xml:space="preserve"> PAGEREF _Toc173503971 \h </w:instrText>
        </w:r>
        <w:r w:rsidR="007F2725">
          <w:rPr>
            <w:noProof/>
            <w:webHidden/>
          </w:rPr>
        </w:r>
        <w:r w:rsidR="007F2725">
          <w:rPr>
            <w:noProof/>
            <w:webHidden/>
          </w:rPr>
          <w:fldChar w:fldCharType="separate"/>
        </w:r>
        <w:r w:rsidR="007F2725">
          <w:rPr>
            <w:noProof/>
            <w:webHidden/>
          </w:rPr>
          <w:t>7</w:t>
        </w:r>
        <w:r w:rsidR="007F2725">
          <w:rPr>
            <w:noProof/>
            <w:webHidden/>
          </w:rPr>
          <w:fldChar w:fldCharType="end"/>
        </w:r>
      </w:hyperlink>
    </w:p>
    <w:p w14:paraId="5F699490" w14:textId="29D73B3D"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72" w:history="1">
        <w:r w:rsidR="007F2725" w:rsidRPr="00274EE8">
          <w:rPr>
            <w:rStyle w:val="Collegamentoipertestuale"/>
            <w:rFonts w:ascii="Verdana" w:hAnsi="Verdana" w:cs="Calibri"/>
            <w:noProof/>
          </w:rPr>
          <w:t>5.1</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cs="Calibri"/>
            <w:noProof/>
          </w:rPr>
          <w:t>Bundle di base</w:t>
        </w:r>
        <w:r w:rsidR="007F2725">
          <w:rPr>
            <w:noProof/>
            <w:webHidden/>
          </w:rPr>
          <w:tab/>
        </w:r>
        <w:r w:rsidR="007F2725">
          <w:rPr>
            <w:noProof/>
            <w:webHidden/>
          </w:rPr>
          <w:fldChar w:fldCharType="begin"/>
        </w:r>
        <w:r w:rsidR="007F2725">
          <w:rPr>
            <w:noProof/>
            <w:webHidden/>
          </w:rPr>
          <w:instrText xml:space="preserve"> PAGEREF _Toc173503972 \h </w:instrText>
        </w:r>
        <w:r w:rsidR="007F2725">
          <w:rPr>
            <w:noProof/>
            <w:webHidden/>
          </w:rPr>
        </w:r>
        <w:r w:rsidR="007F2725">
          <w:rPr>
            <w:noProof/>
            <w:webHidden/>
          </w:rPr>
          <w:fldChar w:fldCharType="separate"/>
        </w:r>
        <w:r w:rsidR="007F2725">
          <w:rPr>
            <w:noProof/>
            <w:webHidden/>
          </w:rPr>
          <w:t>7</w:t>
        </w:r>
        <w:r w:rsidR="007F2725">
          <w:rPr>
            <w:noProof/>
            <w:webHidden/>
          </w:rPr>
          <w:fldChar w:fldCharType="end"/>
        </w:r>
      </w:hyperlink>
    </w:p>
    <w:p w14:paraId="7075519E" w14:textId="0D399CCB"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73" w:history="1">
        <w:r w:rsidR="007F2725" w:rsidRPr="00274EE8">
          <w:rPr>
            <w:rStyle w:val="Collegamentoipertestuale"/>
            <w:rFonts w:ascii="Verdana" w:hAnsi="Verdana" w:cs="Calibri"/>
            <w:noProof/>
          </w:rPr>
          <w:t>5.2</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cs="Calibri"/>
            <w:noProof/>
          </w:rPr>
          <w:t>Ulteriori caratteristiche</w:t>
        </w:r>
        <w:r w:rsidR="007F2725">
          <w:rPr>
            <w:noProof/>
            <w:webHidden/>
          </w:rPr>
          <w:tab/>
        </w:r>
        <w:r w:rsidR="007F2725">
          <w:rPr>
            <w:noProof/>
            <w:webHidden/>
          </w:rPr>
          <w:fldChar w:fldCharType="begin"/>
        </w:r>
        <w:r w:rsidR="007F2725">
          <w:rPr>
            <w:noProof/>
            <w:webHidden/>
          </w:rPr>
          <w:instrText xml:space="preserve"> PAGEREF _Toc173503973 \h </w:instrText>
        </w:r>
        <w:r w:rsidR="007F2725">
          <w:rPr>
            <w:noProof/>
            <w:webHidden/>
          </w:rPr>
        </w:r>
        <w:r w:rsidR="007F2725">
          <w:rPr>
            <w:noProof/>
            <w:webHidden/>
          </w:rPr>
          <w:fldChar w:fldCharType="separate"/>
        </w:r>
        <w:r w:rsidR="007F2725">
          <w:rPr>
            <w:noProof/>
            <w:webHidden/>
          </w:rPr>
          <w:t>8</w:t>
        </w:r>
        <w:r w:rsidR="007F2725">
          <w:rPr>
            <w:noProof/>
            <w:webHidden/>
          </w:rPr>
          <w:fldChar w:fldCharType="end"/>
        </w:r>
      </w:hyperlink>
    </w:p>
    <w:p w14:paraId="5FC91D85" w14:textId="7AD14F91" w:rsidR="007F2725" w:rsidRDefault="009D41F6">
      <w:pPr>
        <w:pStyle w:val="Sommario1"/>
        <w:tabs>
          <w:tab w:val="right" w:leader="dot" w:pos="8777"/>
        </w:tabs>
        <w:rPr>
          <w:rFonts w:asciiTheme="minorHAnsi" w:eastAsiaTheme="minorEastAsia" w:hAnsiTheme="minorHAnsi" w:cstheme="minorBidi"/>
          <w:caps w:val="0"/>
          <w:noProof/>
          <w:sz w:val="22"/>
          <w:szCs w:val="22"/>
        </w:rPr>
      </w:pPr>
      <w:hyperlink w:anchor="_Toc173503974" w:history="1">
        <w:r w:rsidR="007F2725" w:rsidRPr="00274EE8">
          <w:rPr>
            <w:rStyle w:val="Collegamentoipertestuale"/>
            <w:rFonts w:ascii="Verdana" w:hAnsi="Verdana"/>
            <w:noProof/>
          </w:rPr>
          <w:t>6.</w:t>
        </w:r>
        <w:r w:rsidR="007F2725">
          <w:rPr>
            <w:rFonts w:asciiTheme="minorHAnsi" w:eastAsiaTheme="minorEastAsia" w:hAnsiTheme="minorHAnsi" w:cstheme="minorBidi"/>
            <w:caps w:val="0"/>
            <w:noProof/>
            <w:sz w:val="22"/>
            <w:szCs w:val="22"/>
          </w:rPr>
          <w:tab/>
        </w:r>
        <w:r w:rsidR="007F2725" w:rsidRPr="00274EE8">
          <w:rPr>
            <w:rStyle w:val="Collegamentoipertestuale"/>
            <w:rFonts w:ascii="Verdana" w:hAnsi="Verdana"/>
            <w:noProof/>
          </w:rPr>
          <w:t>ATTIVITÀ PROPEDEUTICHE ALL’EROGAZIONE DEI SERVIZI</w:t>
        </w:r>
        <w:r w:rsidR="007F2725">
          <w:rPr>
            <w:noProof/>
            <w:webHidden/>
          </w:rPr>
          <w:tab/>
        </w:r>
        <w:r w:rsidR="007F2725">
          <w:rPr>
            <w:noProof/>
            <w:webHidden/>
          </w:rPr>
          <w:fldChar w:fldCharType="begin"/>
        </w:r>
        <w:r w:rsidR="007F2725">
          <w:rPr>
            <w:noProof/>
            <w:webHidden/>
          </w:rPr>
          <w:instrText xml:space="preserve"> PAGEREF _Toc173503974 \h </w:instrText>
        </w:r>
        <w:r w:rsidR="007F2725">
          <w:rPr>
            <w:noProof/>
            <w:webHidden/>
          </w:rPr>
        </w:r>
        <w:r w:rsidR="007F2725">
          <w:rPr>
            <w:noProof/>
            <w:webHidden/>
          </w:rPr>
          <w:fldChar w:fldCharType="separate"/>
        </w:r>
        <w:r w:rsidR="007F2725">
          <w:rPr>
            <w:noProof/>
            <w:webHidden/>
          </w:rPr>
          <w:t>11</w:t>
        </w:r>
        <w:r w:rsidR="007F2725">
          <w:rPr>
            <w:noProof/>
            <w:webHidden/>
          </w:rPr>
          <w:fldChar w:fldCharType="end"/>
        </w:r>
      </w:hyperlink>
    </w:p>
    <w:p w14:paraId="417E72B9" w14:textId="5CA647B4" w:rsidR="007F2725" w:rsidRDefault="009D41F6">
      <w:pPr>
        <w:pStyle w:val="Sommario2"/>
        <w:tabs>
          <w:tab w:val="left" w:pos="880"/>
          <w:tab w:val="right" w:leader="dot" w:pos="8777"/>
        </w:tabs>
        <w:rPr>
          <w:rFonts w:asciiTheme="minorHAnsi" w:eastAsiaTheme="minorEastAsia" w:hAnsiTheme="minorHAnsi" w:cstheme="minorBidi"/>
          <w:noProof/>
          <w:sz w:val="22"/>
          <w:szCs w:val="22"/>
        </w:rPr>
      </w:pPr>
      <w:hyperlink w:anchor="_Toc173503975" w:history="1">
        <w:r w:rsidR="007F2725" w:rsidRPr="00274EE8">
          <w:rPr>
            <w:rStyle w:val="Collegamentoipertestuale"/>
            <w:rFonts w:ascii="Verdana" w:hAnsi="Verdana"/>
            <w:noProof/>
          </w:rPr>
          <w:t>6.1</w:t>
        </w:r>
        <w:r w:rsidR="007F2725">
          <w:rPr>
            <w:rFonts w:asciiTheme="minorHAnsi" w:eastAsiaTheme="minorEastAsia" w:hAnsiTheme="minorHAnsi" w:cstheme="minorBidi"/>
            <w:noProof/>
            <w:sz w:val="22"/>
            <w:szCs w:val="22"/>
          </w:rPr>
          <w:tab/>
        </w:r>
        <w:r w:rsidR="007F2725" w:rsidRPr="00274EE8">
          <w:rPr>
            <w:rStyle w:val="Collegamentoipertestuale"/>
            <w:rFonts w:ascii="Verdana" w:hAnsi="Verdana"/>
            <w:noProof/>
          </w:rPr>
          <w:t>Attività di fine fornitura</w:t>
        </w:r>
        <w:r w:rsidR="007F2725">
          <w:rPr>
            <w:noProof/>
            <w:webHidden/>
          </w:rPr>
          <w:tab/>
        </w:r>
        <w:r w:rsidR="007F2725">
          <w:rPr>
            <w:noProof/>
            <w:webHidden/>
          </w:rPr>
          <w:fldChar w:fldCharType="begin"/>
        </w:r>
        <w:r w:rsidR="007F2725">
          <w:rPr>
            <w:noProof/>
            <w:webHidden/>
          </w:rPr>
          <w:instrText xml:space="preserve"> PAGEREF _Toc173503975 \h </w:instrText>
        </w:r>
        <w:r w:rsidR="007F2725">
          <w:rPr>
            <w:noProof/>
            <w:webHidden/>
          </w:rPr>
        </w:r>
        <w:r w:rsidR="007F2725">
          <w:rPr>
            <w:noProof/>
            <w:webHidden/>
          </w:rPr>
          <w:fldChar w:fldCharType="separate"/>
        </w:r>
        <w:r w:rsidR="007F2725">
          <w:rPr>
            <w:noProof/>
            <w:webHidden/>
          </w:rPr>
          <w:t>11</w:t>
        </w:r>
        <w:r w:rsidR="007F2725">
          <w:rPr>
            <w:noProof/>
            <w:webHidden/>
          </w:rPr>
          <w:fldChar w:fldCharType="end"/>
        </w:r>
      </w:hyperlink>
    </w:p>
    <w:p w14:paraId="29AA85BE" w14:textId="488B1D91" w:rsidR="0026441F" w:rsidRPr="006B73A3" w:rsidRDefault="00E66FE8" w:rsidP="00427714">
      <w:pPr>
        <w:spacing w:line="280" w:lineRule="atLeast"/>
        <w:rPr>
          <w:rStyle w:val="Grassetto"/>
          <w:rFonts w:ascii="Verdana" w:hAnsi="Verdana"/>
        </w:rPr>
      </w:pPr>
      <w:r w:rsidRPr="006B73A3">
        <w:rPr>
          <w:rFonts w:ascii="Verdana" w:hAnsi="Verdana"/>
          <w:bCs/>
          <w:caps/>
          <w:szCs w:val="20"/>
        </w:rPr>
        <w:fldChar w:fldCharType="end"/>
      </w:r>
    </w:p>
    <w:p w14:paraId="5E0A02A8" w14:textId="68570C29" w:rsidR="001630A2" w:rsidRPr="006B73A3" w:rsidRDefault="0026441F" w:rsidP="00427714">
      <w:pPr>
        <w:spacing w:line="280" w:lineRule="atLeast"/>
        <w:rPr>
          <w:rFonts w:ascii="Verdana" w:hAnsi="Verdana" w:cs="Trebuchet MS"/>
          <w:sz w:val="24"/>
          <w:szCs w:val="28"/>
        </w:rPr>
      </w:pPr>
      <w:r w:rsidRPr="006B73A3">
        <w:rPr>
          <w:rFonts w:ascii="Verdana" w:hAnsi="Verdana"/>
        </w:rPr>
        <w:br w:type="page"/>
      </w:r>
    </w:p>
    <w:p w14:paraId="4114D5ED" w14:textId="20591907" w:rsidR="006731EF" w:rsidRDefault="00810171" w:rsidP="00424036">
      <w:pPr>
        <w:pStyle w:val="Titolo1"/>
        <w:tabs>
          <w:tab w:val="clear" w:pos="432"/>
          <w:tab w:val="num" w:pos="-284"/>
        </w:tabs>
        <w:spacing w:line="280" w:lineRule="atLeast"/>
        <w:ind w:left="-284" w:hanging="425"/>
        <w:rPr>
          <w:rFonts w:ascii="Verdana" w:hAnsi="Verdana"/>
        </w:rPr>
      </w:pPr>
      <w:bookmarkStart w:id="1" w:name="_Toc173503959"/>
      <w:r w:rsidRPr="006B73A3">
        <w:rPr>
          <w:rFonts w:ascii="Verdana" w:hAnsi="Verdana"/>
        </w:rPr>
        <w:lastRenderedPageBreak/>
        <w:t>APPALTO SPECIFICO “</w:t>
      </w:r>
      <w:r w:rsidR="00424036" w:rsidRPr="006B73A3">
        <w:rPr>
          <w:rFonts w:ascii="Verdana" w:hAnsi="Verdana"/>
        </w:rPr>
        <w:t>FORNITURA DI UNA SOLUZIONE SAAS DI POSTA ELETTRONICA, DOCUMENTALE E COLLABORATION PER L’ASLCN1 – CUNEO DELLA DURATA DI 36 MESI”</w:t>
      </w:r>
      <w:bookmarkEnd w:id="1"/>
    </w:p>
    <w:p w14:paraId="1521E1E9" w14:textId="77777777" w:rsidR="00E00F9C" w:rsidRPr="00E00F9C" w:rsidRDefault="00E00F9C" w:rsidP="00E00F9C"/>
    <w:p w14:paraId="2041ED67" w14:textId="63783081" w:rsidR="00C80A99" w:rsidRPr="006B73A3" w:rsidRDefault="00292F14" w:rsidP="00427714">
      <w:pPr>
        <w:pStyle w:val="StileTrebuchetMS10ptGiustificato"/>
        <w:spacing w:before="120" w:line="280" w:lineRule="atLeast"/>
        <w:rPr>
          <w:rFonts w:ascii="Verdana" w:hAnsi="Verdana"/>
          <w:i/>
          <w:color w:val="0070C0"/>
        </w:rPr>
      </w:pPr>
      <w:r w:rsidRPr="006B73A3">
        <w:rPr>
          <w:rFonts w:ascii="Verdana" w:hAnsi="Verdana"/>
        </w:rPr>
        <w:t>Il presente Appalto Specifico rientra nell’ambito dell’Accordo Quadro</w:t>
      </w:r>
      <w:r w:rsidR="0074384B" w:rsidRPr="006B73A3">
        <w:rPr>
          <w:rFonts w:ascii="Verdana" w:hAnsi="Verdana"/>
        </w:rPr>
        <w:t xml:space="preserve"> </w:t>
      </w:r>
      <w:r w:rsidR="005A2096" w:rsidRPr="006B73A3">
        <w:rPr>
          <w:rFonts w:ascii="Verdana" w:hAnsi="Verdana"/>
        </w:rPr>
        <w:t>PRINCO ID 2297</w:t>
      </w:r>
      <w:r w:rsidR="00BD5E07" w:rsidRPr="006B73A3">
        <w:rPr>
          <w:rFonts w:ascii="Verdana" w:hAnsi="Verdana"/>
        </w:rPr>
        <w:t>.</w:t>
      </w:r>
    </w:p>
    <w:p w14:paraId="175A7E56" w14:textId="6A1ABED9" w:rsidR="00A26F39" w:rsidRPr="00E93E0D" w:rsidRDefault="00256C09" w:rsidP="00C318C9">
      <w:pPr>
        <w:pStyle w:val="StileTrebuchetMS10ptGiustificato"/>
        <w:spacing w:before="120" w:line="280" w:lineRule="atLeast"/>
        <w:rPr>
          <w:rFonts w:ascii="Verdana" w:hAnsi="Verdana"/>
          <w:i/>
        </w:rPr>
      </w:pPr>
      <w:r w:rsidRPr="00A26F39">
        <w:rPr>
          <w:rFonts w:ascii="Verdana" w:hAnsi="Verdana"/>
        </w:rPr>
        <w:t>Fa parte integrante del predetto Capitolato Tecnico l</w:t>
      </w:r>
      <w:r w:rsidR="00C318C9">
        <w:rPr>
          <w:rFonts w:ascii="Verdana" w:hAnsi="Verdana"/>
        </w:rPr>
        <w:t>’</w:t>
      </w:r>
      <w:r w:rsidR="00C80A99" w:rsidRPr="00E93E0D">
        <w:rPr>
          <w:rFonts w:ascii="Verdana" w:hAnsi="Verdana"/>
          <w:i/>
        </w:rPr>
        <w:t xml:space="preserve">Appendice 1 </w:t>
      </w:r>
      <w:r w:rsidR="000A2C19" w:rsidRPr="00E93E0D">
        <w:rPr>
          <w:rFonts w:ascii="Verdana" w:hAnsi="Verdana"/>
          <w:i/>
        </w:rPr>
        <w:t xml:space="preserve">al CT di AS </w:t>
      </w:r>
      <w:r w:rsidR="00C80A99" w:rsidRPr="00E93E0D">
        <w:rPr>
          <w:rFonts w:ascii="Verdana" w:hAnsi="Verdana"/>
          <w:i/>
        </w:rPr>
        <w:t>indicatori di qualità</w:t>
      </w:r>
      <w:r w:rsidR="00C318C9">
        <w:rPr>
          <w:rFonts w:ascii="Verdana" w:hAnsi="Verdana"/>
          <w:i/>
        </w:rPr>
        <w:t>.</w:t>
      </w:r>
    </w:p>
    <w:p w14:paraId="2B5375DD" w14:textId="1B6D9ECE" w:rsidR="00256C09" w:rsidRPr="006B73A3" w:rsidRDefault="003A4EE9" w:rsidP="00427714">
      <w:pPr>
        <w:pStyle w:val="StileTrebuchetMS10ptGiustificato"/>
        <w:spacing w:before="120" w:line="280" w:lineRule="atLeast"/>
        <w:rPr>
          <w:rFonts w:ascii="Verdana" w:hAnsi="Verdana"/>
        </w:rPr>
      </w:pPr>
      <w:r w:rsidRPr="006B73A3">
        <w:rPr>
          <w:rFonts w:ascii="Verdana" w:hAnsi="Verdana"/>
        </w:rPr>
        <w:t xml:space="preserve">Per tutto quanto non espressamente indicato nel Capitolato Tecnico AS, dovrà farsi riferimento alle previsioni del Capitolato </w:t>
      </w:r>
      <w:r w:rsidR="005A2096" w:rsidRPr="006B73A3">
        <w:rPr>
          <w:rFonts w:ascii="Verdana" w:hAnsi="Verdana"/>
        </w:rPr>
        <w:t>Tecnico AQ (Generale e Speciale</w:t>
      </w:r>
      <w:r w:rsidRPr="006B73A3">
        <w:rPr>
          <w:rFonts w:ascii="Verdana" w:hAnsi="Verdana"/>
        </w:rPr>
        <w:t>) per le parti di pertinenza, che devono intendersi quindi obbligatorie e vincolanti.</w:t>
      </w:r>
      <w:r w:rsidR="0065560C" w:rsidRPr="006B73A3">
        <w:rPr>
          <w:rFonts w:ascii="Verdana" w:hAnsi="Verdana"/>
        </w:rPr>
        <w:t xml:space="preserve"> </w:t>
      </w:r>
    </w:p>
    <w:p w14:paraId="10DFE85F" w14:textId="4A5F1C60" w:rsidR="0065560C" w:rsidRPr="006B73A3" w:rsidRDefault="0065560C" w:rsidP="00427714">
      <w:pPr>
        <w:pStyle w:val="StileTrebuchetMS10ptGiustificato"/>
        <w:spacing w:before="120" w:line="280" w:lineRule="atLeast"/>
        <w:rPr>
          <w:rFonts w:ascii="Verdana" w:hAnsi="Verdana"/>
        </w:rPr>
      </w:pPr>
      <w:r w:rsidRPr="006B73A3">
        <w:rPr>
          <w:rFonts w:ascii="Verdana" w:hAnsi="Verdana"/>
        </w:rPr>
        <w:t xml:space="preserve">In particolare i requisiti minimi del presente documento sono aggiuntivi ai requisiti minimi espressi in AQ così come l’offerta migliorativa di AS </w:t>
      </w:r>
      <w:r w:rsidR="005A2096" w:rsidRPr="006B73A3">
        <w:rPr>
          <w:rFonts w:ascii="Verdana" w:hAnsi="Verdana"/>
        </w:rPr>
        <w:t xml:space="preserve">(in termini di ulteriori caratteristiche) </w:t>
      </w:r>
      <w:r w:rsidRPr="006B73A3">
        <w:rPr>
          <w:rFonts w:ascii="Verdana" w:hAnsi="Verdana"/>
        </w:rPr>
        <w:t>deve essere aggiuntiva dell’offerta migliorativa di AQ.</w:t>
      </w:r>
      <w:r w:rsidR="0015551A" w:rsidRPr="006B73A3">
        <w:rPr>
          <w:rFonts w:ascii="Verdana" w:hAnsi="Verdana"/>
        </w:rPr>
        <w:t xml:space="preserve"> </w:t>
      </w:r>
    </w:p>
    <w:p w14:paraId="6A206D5B" w14:textId="77777777" w:rsidR="0041079B" w:rsidRPr="006B73A3" w:rsidRDefault="0041079B" w:rsidP="00427714">
      <w:pPr>
        <w:pStyle w:val="StileTrebuchetMS10ptGiustificato"/>
        <w:spacing w:before="120" w:line="280" w:lineRule="atLeast"/>
        <w:rPr>
          <w:rFonts w:ascii="Verdana" w:hAnsi="Verdana"/>
        </w:rPr>
      </w:pPr>
    </w:p>
    <w:p w14:paraId="4B8B43A4" w14:textId="5D6BDA3F" w:rsidR="006F5B6F" w:rsidRPr="006B73A3" w:rsidRDefault="00940551" w:rsidP="00427714">
      <w:pPr>
        <w:pStyle w:val="Titolo2"/>
        <w:spacing w:line="280" w:lineRule="atLeast"/>
        <w:rPr>
          <w:rFonts w:ascii="Verdana" w:hAnsi="Verdana"/>
        </w:rPr>
      </w:pPr>
      <w:bookmarkStart w:id="2" w:name="_Toc43372322"/>
      <w:bookmarkStart w:id="3" w:name="_Toc43399535"/>
      <w:bookmarkStart w:id="4" w:name="_Toc43399601"/>
      <w:bookmarkStart w:id="5" w:name="_Toc43462428"/>
      <w:bookmarkStart w:id="6" w:name="_Toc43372323"/>
      <w:bookmarkStart w:id="7" w:name="_Toc43399536"/>
      <w:bookmarkStart w:id="8" w:name="_Toc43399602"/>
      <w:bookmarkStart w:id="9" w:name="_Toc43462429"/>
      <w:bookmarkStart w:id="10" w:name="_Toc43372324"/>
      <w:bookmarkStart w:id="11" w:name="_Toc43399537"/>
      <w:bookmarkStart w:id="12" w:name="_Toc43399603"/>
      <w:bookmarkStart w:id="13" w:name="_Toc43462430"/>
      <w:bookmarkStart w:id="14" w:name="_Toc43372325"/>
      <w:bookmarkStart w:id="15" w:name="_Toc43399538"/>
      <w:bookmarkStart w:id="16" w:name="_Toc43399604"/>
      <w:bookmarkStart w:id="17" w:name="_Toc43462431"/>
      <w:bookmarkStart w:id="18" w:name="_Toc43372326"/>
      <w:bookmarkStart w:id="19" w:name="_Toc43399539"/>
      <w:bookmarkStart w:id="20" w:name="_Toc43399605"/>
      <w:bookmarkStart w:id="21" w:name="_Toc43462432"/>
      <w:bookmarkStart w:id="22" w:name="_Toc43372327"/>
      <w:bookmarkStart w:id="23" w:name="_Toc43399540"/>
      <w:bookmarkStart w:id="24" w:name="_Toc43399606"/>
      <w:bookmarkStart w:id="25" w:name="_Toc43462433"/>
      <w:bookmarkStart w:id="26" w:name="_Toc43372328"/>
      <w:bookmarkStart w:id="27" w:name="_Toc43399541"/>
      <w:bookmarkStart w:id="28" w:name="_Toc43399607"/>
      <w:bookmarkStart w:id="29" w:name="_Toc43462434"/>
      <w:bookmarkStart w:id="30" w:name="_Toc43372329"/>
      <w:bookmarkStart w:id="31" w:name="_Toc43399542"/>
      <w:bookmarkStart w:id="32" w:name="_Toc43399608"/>
      <w:bookmarkStart w:id="33" w:name="_Toc43462435"/>
      <w:bookmarkStart w:id="34" w:name="_Toc43372330"/>
      <w:bookmarkStart w:id="35" w:name="_Toc43399543"/>
      <w:bookmarkStart w:id="36" w:name="_Toc43399609"/>
      <w:bookmarkStart w:id="37" w:name="_Toc43462436"/>
      <w:bookmarkStart w:id="38" w:name="_Toc43372331"/>
      <w:bookmarkStart w:id="39" w:name="_Toc43399544"/>
      <w:bookmarkStart w:id="40" w:name="_Toc43399610"/>
      <w:bookmarkStart w:id="41" w:name="_Toc43462437"/>
      <w:bookmarkStart w:id="42" w:name="_Toc173503960"/>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6B73A3">
        <w:rPr>
          <w:rFonts w:ascii="Verdana" w:hAnsi="Verdana"/>
        </w:rPr>
        <w:t>Definizioni</w:t>
      </w:r>
      <w:bookmarkEnd w:id="42"/>
    </w:p>
    <w:p w14:paraId="51A04947" w14:textId="77777777" w:rsidR="00161377" w:rsidRPr="006B73A3" w:rsidRDefault="00161377" w:rsidP="00427714">
      <w:pPr>
        <w:pStyle w:val="StileTrebuchetMS10ptGiustificato"/>
        <w:spacing w:before="120" w:line="280" w:lineRule="atLeast"/>
        <w:rPr>
          <w:rFonts w:ascii="Verdana" w:hAnsi="Verdana"/>
        </w:rPr>
      </w:pPr>
      <w:r w:rsidRPr="006B73A3">
        <w:rPr>
          <w:rFonts w:ascii="Verdana" w:hAnsi="Verdana"/>
        </w:rPr>
        <w:t>Nel corpo del presente Capitolato Tecnico, con il termine:</w:t>
      </w:r>
    </w:p>
    <w:p w14:paraId="0D280A47" w14:textId="77777777" w:rsidR="00CA6978" w:rsidRPr="006B73A3" w:rsidRDefault="006A2F25" w:rsidP="00427714">
      <w:pPr>
        <w:pStyle w:val="StileTrebuchetMS10ptGiustificato"/>
        <w:numPr>
          <w:ilvl w:val="0"/>
          <w:numId w:val="7"/>
        </w:numPr>
        <w:spacing w:before="120" w:line="280" w:lineRule="atLeast"/>
        <w:rPr>
          <w:rFonts w:ascii="Verdana" w:hAnsi="Verdana"/>
        </w:rPr>
      </w:pPr>
      <w:r w:rsidRPr="006B73A3">
        <w:rPr>
          <w:rFonts w:ascii="Verdana" w:hAnsi="Verdana"/>
        </w:rPr>
        <w:t>“</w:t>
      </w:r>
      <w:r w:rsidR="00CA6978" w:rsidRPr="006B73A3">
        <w:rPr>
          <w:rFonts w:ascii="Verdana" w:hAnsi="Verdana"/>
        </w:rPr>
        <w:t>AQ</w:t>
      </w:r>
      <w:r w:rsidRPr="006B73A3">
        <w:rPr>
          <w:rFonts w:ascii="Verdana" w:hAnsi="Verdana"/>
        </w:rPr>
        <w:t>”</w:t>
      </w:r>
      <w:r w:rsidR="00CA6978" w:rsidRPr="006B73A3">
        <w:rPr>
          <w:rFonts w:ascii="Verdana" w:hAnsi="Verdana"/>
        </w:rPr>
        <w:t xml:space="preserve"> si intende l’Accordo Quadro stipulato da Consip;</w:t>
      </w:r>
    </w:p>
    <w:p w14:paraId="541F0555" w14:textId="77777777" w:rsidR="00CA6978" w:rsidRPr="006B73A3" w:rsidRDefault="006A2F25" w:rsidP="00427714">
      <w:pPr>
        <w:pStyle w:val="StileTrebuchetMS10ptGiustificato"/>
        <w:numPr>
          <w:ilvl w:val="0"/>
          <w:numId w:val="7"/>
        </w:numPr>
        <w:spacing w:before="120" w:line="280" w:lineRule="atLeast"/>
        <w:rPr>
          <w:rFonts w:ascii="Verdana" w:hAnsi="Verdana"/>
        </w:rPr>
      </w:pPr>
      <w:r w:rsidRPr="006B73A3">
        <w:rPr>
          <w:rFonts w:ascii="Verdana" w:hAnsi="Verdana"/>
        </w:rPr>
        <w:t>“</w:t>
      </w:r>
      <w:r w:rsidR="00CA6978" w:rsidRPr="006B73A3">
        <w:rPr>
          <w:rFonts w:ascii="Verdana" w:hAnsi="Verdana"/>
        </w:rPr>
        <w:t>AS</w:t>
      </w:r>
      <w:r w:rsidRPr="006B73A3">
        <w:rPr>
          <w:rFonts w:ascii="Verdana" w:hAnsi="Verdana"/>
        </w:rPr>
        <w:t>”</w:t>
      </w:r>
      <w:r w:rsidR="00CA6978" w:rsidRPr="006B73A3">
        <w:rPr>
          <w:rFonts w:ascii="Verdana" w:hAnsi="Verdana"/>
        </w:rPr>
        <w:t xml:space="preserve"> si intende </w:t>
      </w:r>
      <w:r w:rsidR="00B209E6" w:rsidRPr="006B73A3">
        <w:rPr>
          <w:rFonts w:ascii="Verdana" w:hAnsi="Verdana"/>
        </w:rPr>
        <w:t>il presente</w:t>
      </w:r>
      <w:r w:rsidR="00CA6978" w:rsidRPr="006B73A3">
        <w:rPr>
          <w:rFonts w:ascii="Verdana" w:hAnsi="Verdana"/>
        </w:rPr>
        <w:t xml:space="preserve"> Appalto Specifico;</w:t>
      </w:r>
    </w:p>
    <w:p w14:paraId="451C68EB" w14:textId="257E40DD" w:rsidR="008B2E6C" w:rsidRPr="006B73A3" w:rsidRDefault="006A2F25" w:rsidP="00427714">
      <w:pPr>
        <w:pStyle w:val="StileTrebuchetMS10ptGiustificato"/>
        <w:numPr>
          <w:ilvl w:val="0"/>
          <w:numId w:val="7"/>
        </w:numPr>
        <w:spacing w:before="120" w:line="280" w:lineRule="atLeast"/>
        <w:rPr>
          <w:rFonts w:ascii="Verdana" w:hAnsi="Verdana"/>
          <w:i/>
          <w:color w:val="0070C0"/>
        </w:rPr>
      </w:pPr>
      <w:r w:rsidRPr="006B73A3">
        <w:rPr>
          <w:rFonts w:ascii="Verdana" w:hAnsi="Verdana"/>
        </w:rPr>
        <w:t>“</w:t>
      </w:r>
      <w:r w:rsidR="008B2E6C" w:rsidRPr="006B73A3">
        <w:rPr>
          <w:rFonts w:ascii="Verdana" w:hAnsi="Verdana"/>
        </w:rPr>
        <w:t>Amministrazione</w:t>
      </w:r>
      <w:r w:rsidRPr="006B73A3">
        <w:rPr>
          <w:rFonts w:ascii="Verdana" w:hAnsi="Verdana"/>
        </w:rPr>
        <w:t>”</w:t>
      </w:r>
      <w:r w:rsidR="008B2E6C" w:rsidRPr="006B73A3">
        <w:rPr>
          <w:rFonts w:ascii="Verdana" w:hAnsi="Verdana"/>
        </w:rPr>
        <w:t xml:space="preserve">, </w:t>
      </w:r>
      <w:r w:rsidR="008B25F9" w:rsidRPr="006B73A3">
        <w:rPr>
          <w:rFonts w:ascii="Verdana" w:hAnsi="Verdana"/>
        </w:rPr>
        <w:t xml:space="preserve">si intende </w:t>
      </w:r>
      <w:r w:rsidR="008B2E6C" w:rsidRPr="006B73A3">
        <w:rPr>
          <w:rFonts w:ascii="Verdana" w:hAnsi="Verdana"/>
        </w:rPr>
        <w:t>nel complesso le strutture organizzative facenti capo a</w:t>
      </w:r>
      <w:r w:rsidR="006B73A3" w:rsidRPr="006B73A3">
        <w:rPr>
          <w:rFonts w:ascii="Verdana" w:hAnsi="Verdana"/>
        </w:rPr>
        <w:t>ll’ASLCN1 - Cune</w:t>
      </w:r>
    </w:p>
    <w:p w14:paraId="6DF1CD72" w14:textId="77777777" w:rsidR="006731EF" w:rsidRPr="006B73A3" w:rsidRDefault="006731EF" w:rsidP="00427714">
      <w:pPr>
        <w:pStyle w:val="StileTrebuchetMS10ptGiustificato"/>
        <w:numPr>
          <w:ilvl w:val="0"/>
          <w:numId w:val="7"/>
        </w:numPr>
        <w:spacing w:before="120" w:line="280" w:lineRule="atLeast"/>
        <w:rPr>
          <w:rFonts w:ascii="Verdana" w:hAnsi="Verdana"/>
        </w:rPr>
      </w:pPr>
      <w:r w:rsidRPr="006B73A3">
        <w:rPr>
          <w:rFonts w:ascii="Verdana" w:hAnsi="Verdana"/>
        </w:rPr>
        <w:t>“Punto Ordinante o, brevemente, PO” l’Amministrazione richiedente l’AS sul sistema di E-Procurement di Consip;</w:t>
      </w:r>
    </w:p>
    <w:p w14:paraId="3BDDC835" w14:textId="1A8B03C2" w:rsidR="004E3370" w:rsidRPr="006B73A3" w:rsidRDefault="00E336CF" w:rsidP="00427714">
      <w:pPr>
        <w:pStyle w:val="StileTrebuchetMS10ptGiustificato"/>
        <w:numPr>
          <w:ilvl w:val="0"/>
          <w:numId w:val="7"/>
        </w:numPr>
        <w:spacing w:before="120" w:line="280" w:lineRule="atLeast"/>
        <w:rPr>
          <w:rFonts w:ascii="Verdana" w:hAnsi="Verdana"/>
        </w:rPr>
      </w:pPr>
      <w:r w:rsidRPr="006B73A3">
        <w:rPr>
          <w:rFonts w:ascii="Verdana" w:hAnsi="Verdana"/>
        </w:rPr>
        <w:t>“</w:t>
      </w:r>
      <w:proofErr w:type="gramStart"/>
      <w:r w:rsidRPr="006B73A3">
        <w:rPr>
          <w:rFonts w:ascii="Verdana" w:hAnsi="Verdana"/>
        </w:rPr>
        <w:t>CTAQ</w:t>
      </w:r>
      <w:r w:rsidR="0074694F" w:rsidRPr="006B73A3">
        <w:rPr>
          <w:rFonts w:ascii="Verdana" w:hAnsi="Verdana"/>
        </w:rPr>
        <w:t>“</w:t>
      </w:r>
      <w:r w:rsidRPr="006B73A3">
        <w:rPr>
          <w:rFonts w:ascii="Verdana" w:hAnsi="Verdana"/>
        </w:rPr>
        <w:t xml:space="preserve"> si</w:t>
      </w:r>
      <w:proofErr w:type="gramEnd"/>
      <w:r w:rsidRPr="006B73A3">
        <w:rPr>
          <w:rFonts w:ascii="Verdana" w:hAnsi="Verdana"/>
        </w:rPr>
        <w:t xml:space="preserve"> intende il </w:t>
      </w:r>
      <w:r w:rsidR="00A65097" w:rsidRPr="006B73A3">
        <w:rPr>
          <w:rFonts w:ascii="Verdana" w:hAnsi="Verdana"/>
        </w:rPr>
        <w:t xml:space="preserve">Capitolato Tecnico </w:t>
      </w:r>
      <w:r w:rsidR="00BD5E07" w:rsidRPr="006B73A3">
        <w:rPr>
          <w:rFonts w:ascii="Verdana" w:hAnsi="Verdana"/>
        </w:rPr>
        <w:t xml:space="preserve">Speciale </w:t>
      </w:r>
      <w:r w:rsidR="00A65097" w:rsidRPr="006B73A3">
        <w:rPr>
          <w:rFonts w:ascii="Verdana" w:hAnsi="Verdana"/>
        </w:rPr>
        <w:t>dell’Accordo Quadro;</w:t>
      </w:r>
    </w:p>
    <w:p w14:paraId="70637297" w14:textId="5206E990" w:rsidR="00E336CF" w:rsidRPr="006B73A3" w:rsidRDefault="004E3370" w:rsidP="00427714">
      <w:pPr>
        <w:pStyle w:val="StileTrebuchetMS10ptGiustificato"/>
        <w:numPr>
          <w:ilvl w:val="0"/>
          <w:numId w:val="7"/>
        </w:numPr>
        <w:spacing w:before="120" w:line="280" w:lineRule="atLeast"/>
        <w:rPr>
          <w:rFonts w:ascii="Verdana" w:hAnsi="Verdana"/>
        </w:rPr>
      </w:pPr>
      <w:r w:rsidRPr="006B73A3">
        <w:rPr>
          <w:rFonts w:ascii="Verdana" w:hAnsi="Verdana"/>
        </w:rPr>
        <w:t>“</w:t>
      </w:r>
      <w:proofErr w:type="gramStart"/>
      <w:r w:rsidRPr="006B73A3">
        <w:rPr>
          <w:rFonts w:ascii="Verdana" w:hAnsi="Verdana"/>
        </w:rPr>
        <w:t>OEAQ“ si</w:t>
      </w:r>
      <w:proofErr w:type="gramEnd"/>
      <w:r w:rsidRPr="006B73A3">
        <w:rPr>
          <w:rFonts w:ascii="Verdana" w:hAnsi="Verdana"/>
        </w:rPr>
        <w:t xml:space="preserve"> intende l’offerta economica vincolante del Fornitore Aggiudicatario per </w:t>
      </w:r>
      <w:r w:rsidR="005A2096" w:rsidRPr="006B73A3">
        <w:rPr>
          <w:rFonts w:ascii="Verdana" w:hAnsi="Verdana"/>
        </w:rPr>
        <w:t>l’</w:t>
      </w:r>
      <w:r w:rsidRPr="006B73A3">
        <w:rPr>
          <w:rFonts w:ascii="Verdana" w:hAnsi="Verdana"/>
        </w:rPr>
        <w:t>AQ;</w:t>
      </w:r>
    </w:p>
    <w:p w14:paraId="775059C3" w14:textId="4D895FA5" w:rsidR="0074694F" w:rsidRPr="006B73A3" w:rsidRDefault="005A2096" w:rsidP="00427714">
      <w:pPr>
        <w:pStyle w:val="StileTrebuchetMS10ptGiustificato"/>
        <w:numPr>
          <w:ilvl w:val="0"/>
          <w:numId w:val="7"/>
        </w:numPr>
        <w:spacing w:before="120" w:line="280" w:lineRule="atLeast"/>
        <w:rPr>
          <w:rFonts w:ascii="Verdana" w:hAnsi="Verdana"/>
        </w:rPr>
      </w:pPr>
      <w:r w:rsidRPr="006B73A3">
        <w:rPr>
          <w:rFonts w:ascii="Verdana" w:hAnsi="Verdana"/>
        </w:rPr>
        <w:t xml:space="preserve"> </w:t>
      </w:r>
      <w:r w:rsidR="0074694F" w:rsidRPr="006B73A3">
        <w:rPr>
          <w:rFonts w:ascii="Verdana" w:hAnsi="Verdana"/>
        </w:rPr>
        <w:t>“OTAS” si intende l’offerta tecnica</w:t>
      </w:r>
      <w:r w:rsidR="009E4573" w:rsidRPr="006B73A3">
        <w:rPr>
          <w:rFonts w:ascii="Verdana" w:hAnsi="Verdana"/>
        </w:rPr>
        <w:t xml:space="preserve"> vincolante del Fornitore aggiudicatario dell’AS</w:t>
      </w:r>
      <w:r w:rsidR="004E3370" w:rsidRPr="006B73A3">
        <w:rPr>
          <w:rFonts w:ascii="Verdana" w:hAnsi="Verdana"/>
        </w:rPr>
        <w:t>;</w:t>
      </w:r>
    </w:p>
    <w:p w14:paraId="3AA5A594" w14:textId="50C4E55C" w:rsidR="004C006A" w:rsidRPr="006B73A3" w:rsidRDefault="004C006A" w:rsidP="00427714">
      <w:pPr>
        <w:pStyle w:val="StileTrebuchetMS10ptGiustificato"/>
        <w:numPr>
          <w:ilvl w:val="0"/>
          <w:numId w:val="7"/>
        </w:numPr>
        <w:spacing w:before="120" w:line="280" w:lineRule="atLeast"/>
        <w:rPr>
          <w:rFonts w:ascii="Verdana" w:hAnsi="Verdana"/>
        </w:rPr>
      </w:pPr>
      <w:r w:rsidRPr="006B73A3">
        <w:rPr>
          <w:rFonts w:ascii="Verdana" w:hAnsi="Verdana"/>
        </w:rPr>
        <w:t>“CTG” si intende il Capitolato Tecnico Generale dell’Accordo Quadro</w:t>
      </w:r>
    </w:p>
    <w:p w14:paraId="2C9FC7F9" w14:textId="1EADA565" w:rsidR="004C006A" w:rsidRPr="006B73A3" w:rsidRDefault="004C006A" w:rsidP="00427714">
      <w:pPr>
        <w:pStyle w:val="StileTrebuchetMS10ptGiustificato"/>
        <w:numPr>
          <w:ilvl w:val="0"/>
          <w:numId w:val="7"/>
        </w:numPr>
        <w:spacing w:before="120" w:line="280" w:lineRule="atLeast"/>
        <w:rPr>
          <w:rFonts w:ascii="Verdana" w:hAnsi="Verdana"/>
        </w:rPr>
      </w:pPr>
      <w:r w:rsidRPr="006B73A3">
        <w:rPr>
          <w:rFonts w:ascii="Verdana" w:hAnsi="Verdana"/>
        </w:rPr>
        <w:t>“</w:t>
      </w:r>
      <w:proofErr w:type="spellStart"/>
      <w:r w:rsidRPr="006B73A3">
        <w:rPr>
          <w:rFonts w:ascii="Verdana" w:hAnsi="Verdana"/>
        </w:rPr>
        <w:t>CdO</w:t>
      </w:r>
      <w:proofErr w:type="spellEnd"/>
      <w:r w:rsidRPr="006B73A3">
        <w:rPr>
          <w:rFonts w:ascii="Verdana" w:hAnsi="Verdana"/>
        </w:rPr>
        <w:t xml:space="preserve">” si intende il Capitolato d’oneri dell’Accordo Quadro </w:t>
      </w:r>
    </w:p>
    <w:p w14:paraId="0838B630" w14:textId="7FE8F204" w:rsidR="00995E8B" w:rsidRDefault="00995E8B" w:rsidP="00427714">
      <w:pPr>
        <w:pStyle w:val="StileTrebuchetMS10ptGiustificato"/>
        <w:spacing w:before="120" w:line="280" w:lineRule="atLeast"/>
        <w:rPr>
          <w:rFonts w:ascii="Verdana" w:hAnsi="Verdana"/>
          <w:i/>
          <w:color w:val="548DD4" w:themeColor="text2" w:themeTint="99"/>
        </w:rPr>
      </w:pPr>
    </w:p>
    <w:p w14:paraId="26997D10" w14:textId="4048D98A" w:rsidR="006B73A3" w:rsidRDefault="006B73A3" w:rsidP="00427714">
      <w:pPr>
        <w:pStyle w:val="StileTrebuchetMS10ptGiustificato"/>
        <w:spacing w:before="120" w:line="280" w:lineRule="atLeast"/>
        <w:rPr>
          <w:rFonts w:ascii="Verdana" w:hAnsi="Verdana"/>
          <w:i/>
          <w:color w:val="548DD4" w:themeColor="text2" w:themeTint="99"/>
        </w:rPr>
      </w:pPr>
    </w:p>
    <w:p w14:paraId="45CE6092" w14:textId="35B3D629" w:rsidR="006B73A3" w:rsidRDefault="006B73A3" w:rsidP="00427714">
      <w:pPr>
        <w:pStyle w:val="StileTrebuchetMS10ptGiustificato"/>
        <w:spacing w:before="120" w:line="280" w:lineRule="atLeast"/>
        <w:rPr>
          <w:rFonts w:ascii="Verdana" w:hAnsi="Verdana"/>
          <w:i/>
          <w:color w:val="548DD4" w:themeColor="text2" w:themeTint="99"/>
        </w:rPr>
      </w:pPr>
    </w:p>
    <w:p w14:paraId="4F2BA402" w14:textId="55D0CBC8" w:rsidR="006B73A3" w:rsidRDefault="006B73A3" w:rsidP="00427714">
      <w:pPr>
        <w:pStyle w:val="StileTrebuchetMS10ptGiustificato"/>
        <w:spacing w:before="120" w:line="280" w:lineRule="atLeast"/>
        <w:rPr>
          <w:rFonts w:ascii="Verdana" w:hAnsi="Verdana"/>
          <w:i/>
          <w:color w:val="548DD4" w:themeColor="text2" w:themeTint="99"/>
        </w:rPr>
      </w:pPr>
    </w:p>
    <w:p w14:paraId="462694B8" w14:textId="0CA5A2E6" w:rsidR="006B73A3" w:rsidRDefault="006B73A3" w:rsidP="00427714">
      <w:pPr>
        <w:pStyle w:val="StileTrebuchetMS10ptGiustificato"/>
        <w:spacing w:before="120" w:line="280" w:lineRule="atLeast"/>
        <w:rPr>
          <w:rFonts w:ascii="Verdana" w:hAnsi="Verdana"/>
          <w:i/>
          <w:color w:val="548DD4" w:themeColor="text2" w:themeTint="99"/>
        </w:rPr>
      </w:pPr>
    </w:p>
    <w:p w14:paraId="49670F4C" w14:textId="3C86BA9A" w:rsidR="006B73A3" w:rsidRDefault="006B73A3" w:rsidP="00427714">
      <w:pPr>
        <w:pStyle w:val="StileTrebuchetMS10ptGiustificato"/>
        <w:spacing w:before="120" w:line="280" w:lineRule="atLeast"/>
        <w:rPr>
          <w:rFonts w:ascii="Verdana" w:hAnsi="Verdana"/>
          <w:i/>
          <w:color w:val="548DD4" w:themeColor="text2" w:themeTint="99"/>
        </w:rPr>
      </w:pPr>
    </w:p>
    <w:p w14:paraId="17B180D6" w14:textId="0A1A1584" w:rsidR="006B73A3" w:rsidRDefault="006B73A3" w:rsidP="00427714">
      <w:pPr>
        <w:pStyle w:val="StileTrebuchetMS10ptGiustificato"/>
        <w:spacing w:before="120" w:line="280" w:lineRule="atLeast"/>
        <w:rPr>
          <w:rFonts w:ascii="Verdana" w:hAnsi="Verdana"/>
          <w:i/>
          <w:color w:val="548DD4" w:themeColor="text2" w:themeTint="99"/>
        </w:rPr>
      </w:pPr>
    </w:p>
    <w:p w14:paraId="25B81F94" w14:textId="77777777" w:rsidR="006B73A3" w:rsidRPr="006B73A3" w:rsidRDefault="006B73A3" w:rsidP="00427714">
      <w:pPr>
        <w:pStyle w:val="StileTrebuchetMS10ptGiustificato"/>
        <w:spacing w:before="120" w:line="280" w:lineRule="atLeast"/>
        <w:rPr>
          <w:rFonts w:ascii="Verdana" w:hAnsi="Verdana"/>
          <w:i/>
          <w:color w:val="548DD4" w:themeColor="text2" w:themeTint="99"/>
        </w:rPr>
      </w:pPr>
    </w:p>
    <w:p w14:paraId="02B20431" w14:textId="13EF9DB8" w:rsidR="00995E8B" w:rsidRPr="006B73A3" w:rsidRDefault="00995E8B" w:rsidP="006B73A3">
      <w:pPr>
        <w:pStyle w:val="Titolo1"/>
        <w:tabs>
          <w:tab w:val="clear" w:pos="432"/>
          <w:tab w:val="num" w:pos="-284"/>
        </w:tabs>
        <w:spacing w:line="280" w:lineRule="atLeast"/>
        <w:ind w:hanging="1141"/>
        <w:rPr>
          <w:rFonts w:ascii="Verdana" w:hAnsi="Verdana"/>
          <w:caps w:val="0"/>
        </w:rPr>
      </w:pPr>
      <w:bookmarkStart w:id="43" w:name="_Ref43460701"/>
      <w:bookmarkStart w:id="44" w:name="_Toc173503961"/>
      <w:r w:rsidRPr="006B73A3">
        <w:rPr>
          <w:rFonts w:ascii="Verdana" w:hAnsi="Verdana"/>
        </w:rPr>
        <w:t>C</w:t>
      </w:r>
      <w:r w:rsidR="00ED2957" w:rsidRPr="006B73A3">
        <w:rPr>
          <w:rFonts w:ascii="Verdana" w:hAnsi="Verdana"/>
          <w:caps w:val="0"/>
        </w:rPr>
        <w:t>ONTESTO DELL’APPALTO SPECIFICO</w:t>
      </w:r>
      <w:bookmarkEnd w:id="43"/>
      <w:bookmarkEnd w:id="44"/>
      <w:r w:rsidR="00CA7A9D" w:rsidRPr="006B73A3">
        <w:rPr>
          <w:rFonts w:ascii="Verdana" w:hAnsi="Verdana"/>
          <w:caps w:val="0"/>
        </w:rPr>
        <w:t xml:space="preserve"> </w:t>
      </w:r>
    </w:p>
    <w:p w14:paraId="417211E7" w14:textId="3CE7A9EE" w:rsidR="00F36C65" w:rsidRPr="006B73A3" w:rsidRDefault="00940551" w:rsidP="00427714">
      <w:pPr>
        <w:spacing w:line="280" w:lineRule="atLeast"/>
        <w:rPr>
          <w:rFonts w:ascii="Verdana" w:hAnsi="Verdana"/>
          <w:i/>
          <w:color w:val="0070C0"/>
        </w:rPr>
      </w:pPr>
      <w:r w:rsidRPr="006B73A3" w:rsidDel="00940551">
        <w:rPr>
          <w:rFonts w:ascii="Verdana" w:hAnsi="Verdana"/>
          <w:szCs w:val="20"/>
        </w:rPr>
        <w:lastRenderedPageBreak/>
        <w:t xml:space="preserve"> </w:t>
      </w:r>
    </w:p>
    <w:p w14:paraId="02577A7C" w14:textId="49F63731" w:rsidR="00995E8B" w:rsidRDefault="00995E8B" w:rsidP="00427714">
      <w:pPr>
        <w:pStyle w:val="Titolo2"/>
        <w:spacing w:line="280" w:lineRule="atLeast"/>
        <w:rPr>
          <w:rFonts w:ascii="Verdana" w:hAnsi="Verdana"/>
        </w:rPr>
      </w:pPr>
      <w:bookmarkStart w:id="45" w:name="_Toc173503962"/>
      <w:r w:rsidRPr="006B73A3">
        <w:rPr>
          <w:rFonts w:ascii="Verdana" w:hAnsi="Verdana"/>
        </w:rPr>
        <w:t>Contesto organizzativo</w:t>
      </w:r>
      <w:bookmarkEnd w:id="45"/>
    </w:p>
    <w:p w14:paraId="05B029F2" w14:textId="77777777" w:rsidR="0070280A" w:rsidRPr="0070280A" w:rsidRDefault="0070280A" w:rsidP="0070280A"/>
    <w:p w14:paraId="27FFC841" w14:textId="00B63D98" w:rsidR="006B73A3" w:rsidRDefault="006B73A3" w:rsidP="0070280A">
      <w:pPr>
        <w:pStyle w:val="StileTrebuchetMS10ptGiustificato"/>
        <w:spacing w:before="120" w:line="280" w:lineRule="atLeast"/>
        <w:rPr>
          <w:rFonts w:ascii="Verdana" w:hAnsi="Verdana" w:cstheme="minorHAnsi"/>
          <w:color w:val="000000"/>
        </w:rPr>
      </w:pPr>
      <w:bookmarkStart w:id="46" w:name="_Ref40693774"/>
      <w:r w:rsidRPr="006B73A3">
        <w:rPr>
          <w:rFonts w:ascii="Verdana" w:hAnsi="Verdana" w:cstheme="minorHAnsi"/>
          <w:color w:val="000000"/>
        </w:rPr>
        <w:t>L’affidamento ogget</w:t>
      </w:r>
      <w:r w:rsidRPr="0070280A">
        <w:rPr>
          <w:rFonts w:ascii="Verdana" w:hAnsi="Verdana" w:cstheme="minorHAnsi"/>
          <w:color w:val="000000"/>
        </w:rPr>
        <w:t>t</w:t>
      </w:r>
      <w:r w:rsidRPr="006B73A3">
        <w:rPr>
          <w:rFonts w:ascii="Verdana" w:hAnsi="Verdana" w:cstheme="minorHAnsi"/>
          <w:color w:val="000000"/>
        </w:rPr>
        <w:t>o</w:t>
      </w:r>
      <w:r w:rsidRPr="0070280A">
        <w:rPr>
          <w:rFonts w:ascii="Verdana" w:hAnsi="Verdana" w:cstheme="minorHAnsi"/>
          <w:color w:val="000000"/>
        </w:rPr>
        <w:t xml:space="preserve"> </w:t>
      </w:r>
      <w:r w:rsidRPr="006B73A3">
        <w:rPr>
          <w:rFonts w:ascii="Verdana" w:hAnsi="Verdana" w:cstheme="minorHAnsi"/>
          <w:color w:val="000000"/>
        </w:rPr>
        <w:t>del</w:t>
      </w:r>
      <w:r w:rsidRPr="0070280A">
        <w:rPr>
          <w:rFonts w:ascii="Verdana" w:hAnsi="Verdana" w:cstheme="minorHAnsi"/>
          <w:color w:val="000000"/>
        </w:rPr>
        <w:t xml:space="preserve"> </w:t>
      </w:r>
      <w:r w:rsidRPr="006B73A3">
        <w:rPr>
          <w:rFonts w:ascii="Verdana" w:hAnsi="Verdana" w:cstheme="minorHAnsi"/>
          <w:color w:val="000000"/>
        </w:rPr>
        <w:t>presente</w:t>
      </w:r>
      <w:r w:rsidRPr="0070280A">
        <w:rPr>
          <w:rFonts w:ascii="Verdana" w:hAnsi="Verdana" w:cstheme="minorHAnsi"/>
          <w:color w:val="000000"/>
        </w:rPr>
        <w:t xml:space="preserve"> AS si colloca all’interno di quanto previsto dal “Piano di migrazione al Cloud per la Pubblica Amministrazione” </w:t>
      </w:r>
      <w:r w:rsidRPr="006B73A3">
        <w:rPr>
          <w:rFonts w:ascii="Verdana" w:hAnsi="Verdana" w:cstheme="minorHAnsi"/>
          <w:color w:val="000000"/>
        </w:rPr>
        <w:t>e</w:t>
      </w:r>
      <w:r w:rsidRPr="0070280A">
        <w:rPr>
          <w:rFonts w:ascii="Verdana" w:hAnsi="Verdana" w:cstheme="minorHAnsi"/>
          <w:color w:val="000000"/>
        </w:rPr>
        <w:t xml:space="preserve"> mira </w:t>
      </w:r>
      <w:r w:rsidRPr="006B73A3">
        <w:rPr>
          <w:rFonts w:ascii="Verdana" w:hAnsi="Verdana" w:cstheme="minorHAnsi"/>
          <w:color w:val="000000"/>
        </w:rPr>
        <w:t>a</w:t>
      </w:r>
      <w:r w:rsidRPr="0070280A">
        <w:rPr>
          <w:rFonts w:ascii="Verdana" w:hAnsi="Verdana" w:cstheme="minorHAnsi"/>
          <w:color w:val="000000"/>
        </w:rPr>
        <w:t xml:space="preserve"> </w:t>
      </w:r>
      <w:r w:rsidRPr="006B73A3">
        <w:rPr>
          <w:rFonts w:ascii="Verdana" w:hAnsi="Verdana" w:cstheme="minorHAnsi"/>
          <w:color w:val="000000"/>
        </w:rPr>
        <w:t>raggiungere</w:t>
      </w:r>
      <w:r w:rsidRPr="0070280A">
        <w:rPr>
          <w:rFonts w:ascii="Verdana" w:hAnsi="Verdana" w:cstheme="minorHAnsi"/>
          <w:color w:val="000000"/>
        </w:rPr>
        <w:t xml:space="preserve"> </w:t>
      </w:r>
      <w:r w:rsidRPr="006B73A3">
        <w:rPr>
          <w:rFonts w:ascii="Verdana" w:hAnsi="Verdana" w:cstheme="minorHAnsi"/>
          <w:color w:val="000000"/>
        </w:rPr>
        <w:t>gli</w:t>
      </w:r>
      <w:r w:rsidRPr="0070280A">
        <w:rPr>
          <w:rFonts w:ascii="Verdana" w:hAnsi="Verdana" w:cstheme="minorHAnsi"/>
          <w:color w:val="000000"/>
        </w:rPr>
        <w:t xml:space="preserve"> obbiettivi previsti dal </w:t>
      </w:r>
      <w:r w:rsidRPr="006B73A3">
        <w:rPr>
          <w:rFonts w:ascii="Verdana" w:hAnsi="Verdana" w:cstheme="minorHAnsi"/>
          <w:color w:val="000000"/>
        </w:rPr>
        <w:t>piano</w:t>
      </w:r>
      <w:r w:rsidRPr="0070280A">
        <w:rPr>
          <w:rFonts w:ascii="Verdana" w:hAnsi="Verdana" w:cstheme="minorHAnsi"/>
          <w:color w:val="000000"/>
        </w:rPr>
        <w:t xml:space="preserve"> </w:t>
      </w:r>
      <w:r w:rsidRPr="006B73A3">
        <w:rPr>
          <w:rFonts w:ascii="Verdana" w:hAnsi="Verdana" w:cstheme="minorHAnsi"/>
          <w:color w:val="000000"/>
        </w:rPr>
        <w:t>triennale</w:t>
      </w:r>
      <w:r w:rsidRPr="0070280A">
        <w:rPr>
          <w:rFonts w:ascii="Verdana" w:hAnsi="Verdana" w:cstheme="minorHAnsi"/>
          <w:color w:val="000000"/>
        </w:rPr>
        <w:t xml:space="preserve"> </w:t>
      </w:r>
      <w:r w:rsidRPr="006B73A3">
        <w:rPr>
          <w:rFonts w:ascii="Verdana" w:hAnsi="Verdana" w:cstheme="minorHAnsi"/>
          <w:color w:val="000000"/>
        </w:rPr>
        <w:t>per l’informati</w:t>
      </w:r>
      <w:r w:rsidRPr="0070280A">
        <w:rPr>
          <w:rFonts w:ascii="Verdana" w:hAnsi="Verdana" w:cstheme="minorHAnsi"/>
          <w:color w:val="000000"/>
        </w:rPr>
        <w:t xml:space="preserve">ca </w:t>
      </w:r>
      <w:r w:rsidRPr="006B73A3">
        <w:rPr>
          <w:rFonts w:ascii="Verdana" w:hAnsi="Verdana" w:cstheme="minorHAnsi"/>
          <w:color w:val="000000"/>
        </w:rPr>
        <w:t>della</w:t>
      </w:r>
      <w:r w:rsidRPr="0070280A">
        <w:rPr>
          <w:rFonts w:ascii="Verdana" w:hAnsi="Verdana" w:cstheme="minorHAnsi"/>
          <w:color w:val="000000"/>
        </w:rPr>
        <w:t xml:space="preserve"> PA, </w:t>
      </w:r>
      <w:r w:rsidRPr="006B73A3">
        <w:rPr>
          <w:rFonts w:ascii="Verdana" w:hAnsi="Verdana" w:cstheme="minorHAnsi"/>
          <w:color w:val="000000"/>
        </w:rPr>
        <w:t>attraverso</w:t>
      </w:r>
      <w:r w:rsidRPr="0070280A">
        <w:rPr>
          <w:rFonts w:ascii="Verdana" w:hAnsi="Verdana" w:cstheme="minorHAnsi"/>
          <w:color w:val="000000"/>
        </w:rPr>
        <w:t xml:space="preserve"> la dismissione di soluzioni on premise a favore di servizi Saas</w:t>
      </w:r>
      <w:r w:rsidRPr="006B73A3">
        <w:rPr>
          <w:rFonts w:ascii="Verdana" w:hAnsi="Verdana" w:cstheme="minorHAnsi"/>
          <w:color w:val="000000"/>
        </w:rPr>
        <w:t>.</w:t>
      </w:r>
    </w:p>
    <w:p w14:paraId="6A6596CE" w14:textId="77777777" w:rsidR="0070280A" w:rsidRPr="006B73A3" w:rsidRDefault="0070280A" w:rsidP="0070280A">
      <w:pPr>
        <w:pStyle w:val="StileTrebuchetMS10ptGiustificato"/>
        <w:spacing w:before="120" w:line="280" w:lineRule="atLeast"/>
        <w:rPr>
          <w:rFonts w:ascii="Verdana" w:hAnsi="Verdana" w:cstheme="minorHAnsi"/>
          <w:color w:val="000000"/>
        </w:rPr>
      </w:pPr>
    </w:p>
    <w:p w14:paraId="29356D74" w14:textId="77777777" w:rsidR="00995E8B" w:rsidRPr="00E00F9C" w:rsidRDefault="00995E8B" w:rsidP="00427714">
      <w:pPr>
        <w:pStyle w:val="Titolo2"/>
        <w:spacing w:line="280" w:lineRule="atLeast"/>
        <w:rPr>
          <w:rFonts w:ascii="Verdana" w:hAnsi="Verdana"/>
        </w:rPr>
      </w:pPr>
      <w:bookmarkStart w:id="47" w:name="_Toc173503963"/>
      <w:r w:rsidRPr="00E00F9C">
        <w:rPr>
          <w:rFonts w:ascii="Verdana" w:hAnsi="Verdana"/>
        </w:rPr>
        <w:t xml:space="preserve">Contesto </w:t>
      </w:r>
      <w:r w:rsidR="00053736" w:rsidRPr="00E00F9C">
        <w:rPr>
          <w:rFonts w:ascii="Verdana" w:hAnsi="Verdana"/>
        </w:rPr>
        <w:t>t</w:t>
      </w:r>
      <w:r w:rsidRPr="00E00F9C">
        <w:rPr>
          <w:rFonts w:ascii="Verdana" w:hAnsi="Verdana"/>
        </w:rPr>
        <w:t xml:space="preserve">ecnologico ed </w:t>
      </w:r>
      <w:r w:rsidR="00053736" w:rsidRPr="00E00F9C">
        <w:rPr>
          <w:rFonts w:ascii="Verdana" w:hAnsi="Verdana"/>
        </w:rPr>
        <w:t>a</w:t>
      </w:r>
      <w:r w:rsidRPr="00E00F9C">
        <w:rPr>
          <w:rFonts w:ascii="Verdana" w:hAnsi="Verdana"/>
        </w:rPr>
        <w:t>pplicativo</w:t>
      </w:r>
      <w:bookmarkEnd w:id="46"/>
      <w:bookmarkEnd w:id="47"/>
    </w:p>
    <w:p w14:paraId="5C0C3FBB" w14:textId="77777777" w:rsidR="006B73A3" w:rsidRDefault="006B73A3" w:rsidP="00427714">
      <w:pPr>
        <w:pStyle w:val="StileTrebuchetMS10ptGiustificato"/>
        <w:spacing w:before="120" w:line="280" w:lineRule="atLeast"/>
        <w:rPr>
          <w:rFonts w:ascii="Verdana" w:hAnsi="Verdana" w:cstheme="minorHAnsi"/>
          <w:color w:val="000000"/>
        </w:rPr>
      </w:pPr>
      <w:r>
        <w:rPr>
          <w:rFonts w:ascii="Verdana" w:hAnsi="Verdana" w:cstheme="minorHAnsi"/>
          <w:color w:val="000000"/>
        </w:rPr>
        <w:t>Attualmente l’ASLCN1 gestisce i servizi di posta elettronica, condivisione di file e collaboration attraverso sistemi eterogenei.</w:t>
      </w:r>
    </w:p>
    <w:p w14:paraId="4E33828F" w14:textId="77777777" w:rsidR="006B73A3" w:rsidRDefault="006B73A3" w:rsidP="00427714">
      <w:pPr>
        <w:pStyle w:val="StileTrebuchetMS10ptGiustificato"/>
        <w:spacing w:before="120" w:line="280" w:lineRule="atLeast"/>
        <w:rPr>
          <w:rFonts w:ascii="Verdana" w:hAnsi="Verdana" w:cstheme="minorHAnsi"/>
          <w:color w:val="000000"/>
        </w:rPr>
      </w:pPr>
      <w:r>
        <w:rPr>
          <w:rFonts w:ascii="Verdana" w:hAnsi="Verdana" w:cstheme="minorHAnsi"/>
          <w:color w:val="000000"/>
        </w:rPr>
        <w:t xml:space="preserve">Nello specifico, il servizio di posta elettronica è erogato attraverso la soluzione “Zimbra Open Source v 8.15.8”, installato su infrastruttura on premise, basata sul sistema di virtualizzazione </w:t>
      </w:r>
      <w:proofErr w:type="spellStart"/>
      <w:r>
        <w:rPr>
          <w:rFonts w:ascii="Verdana" w:hAnsi="Verdana" w:cstheme="minorHAnsi"/>
          <w:color w:val="000000"/>
        </w:rPr>
        <w:t>VmWare</w:t>
      </w:r>
      <w:proofErr w:type="spellEnd"/>
      <w:r>
        <w:rPr>
          <w:rFonts w:ascii="Verdana" w:hAnsi="Verdana" w:cstheme="minorHAnsi"/>
          <w:color w:val="000000"/>
        </w:rPr>
        <w:t>.</w:t>
      </w:r>
    </w:p>
    <w:p w14:paraId="1FC4465B" w14:textId="016315E0" w:rsidR="001630A2" w:rsidRPr="006B73A3" w:rsidRDefault="006B73A3" w:rsidP="00427714">
      <w:pPr>
        <w:pStyle w:val="StileTrebuchetMS10ptGiustificato"/>
        <w:spacing w:before="120" w:line="280" w:lineRule="atLeast"/>
        <w:rPr>
          <w:rFonts w:ascii="Verdana" w:hAnsi="Verdana" w:cs="Trebuchet MS"/>
          <w:sz w:val="24"/>
          <w:szCs w:val="28"/>
        </w:rPr>
      </w:pPr>
      <w:r>
        <w:rPr>
          <w:rFonts w:ascii="Verdana" w:hAnsi="Verdana" w:cstheme="minorHAnsi"/>
          <w:color w:val="000000"/>
        </w:rPr>
        <w:t>La migrazione ad un servizio Saas – Cloud</w:t>
      </w:r>
      <w:r w:rsidR="00AA495B">
        <w:rPr>
          <w:rFonts w:ascii="Verdana" w:hAnsi="Verdana" w:cstheme="minorHAnsi"/>
          <w:color w:val="000000"/>
        </w:rPr>
        <w:t>, oltre che ottemperare alle indicazioni contenute nelle linee Guida AgID,</w:t>
      </w:r>
      <w:r>
        <w:rPr>
          <w:rFonts w:ascii="Verdana" w:hAnsi="Verdana" w:cstheme="minorHAnsi"/>
          <w:color w:val="000000"/>
        </w:rPr>
        <w:t xml:space="preserve"> si pone l’obbiettivo di ottenere un sensibile miglioramento in termini di sicurezza, affidabilità e fruibilità di tali servizi, oltre ad una </w:t>
      </w:r>
      <w:r w:rsidRPr="006B73A3">
        <w:rPr>
          <w:rFonts w:ascii="Verdana" w:hAnsi="Verdana" w:cstheme="minorHAnsi"/>
          <w:color w:val="000000"/>
        </w:rPr>
        <w:t>maggiore uniformità ed integrazione dei medesimi.</w:t>
      </w:r>
      <w:r w:rsidR="001630A2" w:rsidRPr="006B73A3">
        <w:rPr>
          <w:rFonts w:ascii="Verdana" w:hAnsi="Verdana"/>
        </w:rPr>
        <w:br w:type="page"/>
      </w:r>
    </w:p>
    <w:p w14:paraId="47CBDC49" w14:textId="58F787E1" w:rsidR="009E6C6C" w:rsidRDefault="0090426A" w:rsidP="006B73A3">
      <w:pPr>
        <w:pStyle w:val="Titolo1"/>
        <w:tabs>
          <w:tab w:val="clear" w:pos="432"/>
        </w:tabs>
        <w:spacing w:line="280" w:lineRule="atLeast"/>
        <w:ind w:left="-426" w:hanging="425"/>
        <w:rPr>
          <w:rFonts w:ascii="Verdana" w:hAnsi="Verdana"/>
          <w:caps w:val="0"/>
        </w:rPr>
      </w:pPr>
      <w:bookmarkStart w:id="48" w:name="_Toc173503964"/>
      <w:r w:rsidRPr="006B73A3">
        <w:rPr>
          <w:rFonts w:ascii="Verdana" w:hAnsi="Verdana"/>
          <w:caps w:val="0"/>
        </w:rPr>
        <w:lastRenderedPageBreak/>
        <w:t>OGGETTO E DURATA DELL’APPALTO SPECIFICO</w:t>
      </w:r>
      <w:bookmarkEnd w:id="48"/>
    </w:p>
    <w:p w14:paraId="2B24B635" w14:textId="77777777" w:rsidR="006B73A3" w:rsidRPr="006B73A3" w:rsidRDefault="006B73A3" w:rsidP="006B73A3"/>
    <w:p w14:paraId="72CEC471" w14:textId="77777777" w:rsidR="00995E8B" w:rsidRPr="006B73A3" w:rsidRDefault="00995E8B" w:rsidP="00427714">
      <w:pPr>
        <w:pStyle w:val="Titolo2"/>
        <w:spacing w:line="280" w:lineRule="atLeast"/>
        <w:rPr>
          <w:rFonts w:ascii="Verdana" w:hAnsi="Verdana"/>
        </w:rPr>
      </w:pPr>
      <w:r w:rsidRPr="006B73A3">
        <w:rPr>
          <w:rFonts w:ascii="Verdana" w:hAnsi="Verdana"/>
        </w:rPr>
        <w:tab/>
      </w:r>
      <w:bookmarkStart w:id="49" w:name="_Ref43459950"/>
      <w:bookmarkStart w:id="50" w:name="_Toc173503965"/>
      <w:r w:rsidRPr="006B73A3">
        <w:rPr>
          <w:rFonts w:ascii="Verdana" w:hAnsi="Verdana"/>
        </w:rPr>
        <w:t>Oggetto della fornitura</w:t>
      </w:r>
      <w:bookmarkEnd w:id="49"/>
      <w:bookmarkEnd w:id="50"/>
    </w:p>
    <w:p w14:paraId="63F6C7F9" w14:textId="739C0F38" w:rsidR="002F1E03" w:rsidRPr="006B73A3" w:rsidRDefault="002F1E03" w:rsidP="00427714">
      <w:pPr>
        <w:pStyle w:val="StileTrebuchetMS10ptGiustificato"/>
        <w:spacing w:before="120" w:line="280" w:lineRule="atLeast"/>
        <w:rPr>
          <w:rFonts w:ascii="Verdana" w:hAnsi="Verdana"/>
        </w:rPr>
      </w:pPr>
      <w:r w:rsidRPr="006B73A3">
        <w:rPr>
          <w:rFonts w:ascii="Verdana" w:hAnsi="Verdana"/>
        </w:rPr>
        <w:t xml:space="preserve">Il presente AS ha ad oggetto i seguenti </w:t>
      </w:r>
      <w:r w:rsidR="00831677" w:rsidRPr="006B73A3">
        <w:rPr>
          <w:rFonts w:ascii="Verdana" w:hAnsi="Verdana"/>
        </w:rPr>
        <w:t xml:space="preserve">servizi </w:t>
      </w:r>
      <w:r w:rsidR="005A2096" w:rsidRPr="006B73A3">
        <w:rPr>
          <w:rFonts w:ascii="Verdana" w:hAnsi="Verdana"/>
        </w:rPr>
        <w:t>di produttività individuale e collaboration</w:t>
      </w:r>
      <w:r w:rsidR="00831677" w:rsidRPr="006B73A3">
        <w:rPr>
          <w:rFonts w:ascii="Verdana" w:hAnsi="Verdana"/>
        </w:rPr>
        <w:t xml:space="preserve"> </w:t>
      </w:r>
      <w:r w:rsidR="006B73A3" w:rsidRPr="006B73A3">
        <w:rPr>
          <w:rFonts w:ascii="Verdana" w:hAnsi="Verdana"/>
        </w:rPr>
        <w:t>nel CT AQ e che devono avere i seguenti requisiti sotto dettagliati:</w:t>
      </w:r>
      <w:r w:rsidRPr="006B73A3">
        <w:rPr>
          <w:rFonts w:ascii="Verdana" w:hAnsi="Verdana"/>
        </w:rPr>
        <w:t xml:space="preserve"> </w:t>
      </w:r>
    </w:p>
    <w:p w14:paraId="46E9E6AA" w14:textId="375D7911" w:rsidR="00831677" w:rsidRDefault="005A2096" w:rsidP="00831677">
      <w:pPr>
        <w:pStyle w:val="StileTrebuchetMS10ptGiustificato"/>
        <w:spacing w:line="280" w:lineRule="atLeast"/>
        <w:rPr>
          <w:rFonts w:ascii="Verdana" w:hAnsi="Verdana"/>
        </w:rPr>
      </w:pPr>
      <w:r w:rsidRPr="006B73A3">
        <w:rPr>
          <w:rFonts w:ascii="Verdana" w:hAnsi="Verdana"/>
        </w:rPr>
        <w:t>Bundle</w:t>
      </w:r>
      <w:r w:rsidR="006B73A3">
        <w:rPr>
          <w:rFonts w:ascii="Verdana" w:hAnsi="Verdana"/>
        </w:rPr>
        <w:t xml:space="preserve"> di base</w:t>
      </w:r>
      <w:r w:rsidR="006B73A3" w:rsidRPr="006B73A3">
        <w:rPr>
          <w:rFonts w:ascii="Verdana" w:hAnsi="Verdana"/>
        </w:rPr>
        <w:t>:</w:t>
      </w:r>
    </w:p>
    <w:p w14:paraId="4677CD08" w14:textId="4BDA9D66" w:rsidR="005A2096" w:rsidRPr="006B73A3" w:rsidRDefault="005A2096" w:rsidP="00E00F9C">
      <w:pPr>
        <w:numPr>
          <w:ilvl w:val="0"/>
          <w:numId w:val="17"/>
        </w:numPr>
        <w:spacing w:line="276" w:lineRule="auto"/>
        <w:contextualSpacing/>
        <w:rPr>
          <w:rFonts w:ascii="Verdana" w:eastAsiaTheme="minorHAnsi" w:hAnsi="Verdana" w:cstheme="minorBidi"/>
          <w:lang w:val="en-US" w:eastAsia="en-US"/>
        </w:rPr>
      </w:pPr>
      <w:r w:rsidRPr="006B73A3">
        <w:rPr>
          <w:rFonts w:ascii="Verdana" w:eastAsiaTheme="minorHAnsi" w:hAnsi="Verdana" w:cstheme="minorBidi"/>
          <w:lang w:val="en-US" w:eastAsia="en-US"/>
        </w:rPr>
        <w:t xml:space="preserve">Bundle </w:t>
      </w:r>
      <w:r w:rsidR="0070280A" w:rsidRPr="006B73A3">
        <w:rPr>
          <w:rFonts w:ascii="Verdana" w:eastAsiaTheme="minorHAnsi" w:hAnsi="Verdana" w:cstheme="minorBidi"/>
          <w:lang w:val="en-US" w:eastAsia="en-US"/>
        </w:rPr>
        <w:t>Posta</w:t>
      </w:r>
      <w:r w:rsidR="003E36FA">
        <w:rPr>
          <w:rFonts w:ascii="Verdana" w:eastAsiaTheme="minorHAnsi" w:hAnsi="Verdana" w:cstheme="minorBidi"/>
          <w:lang w:val="en-US" w:eastAsia="en-US"/>
        </w:rPr>
        <w:t xml:space="preserve"> per 600</w:t>
      </w:r>
      <w:r w:rsidR="006B73A3" w:rsidRPr="006B73A3">
        <w:rPr>
          <w:rFonts w:ascii="Verdana" w:eastAsiaTheme="minorHAnsi" w:hAnsi="Verdana" w:cstheme="minorBidi"/>
          <w:lang w:val="en-US" w:eastAsia="en-US"/>
        </w:rPr>
        <w:t>0 Caselle</w:t>
      </w:r>
    </w:p>
    <w:p w14:paraId="2781B84C" w14:textId="37AAD729" w:rsidR="005A2096" w:rsidRPr="006B73A3" w:rsidRDefault="005A2096" w:rsidP="00E00F9C">
      <w:pPr>
        <w:numPr>
          <w:ilvl w:val="0"/>
          <w:numId w:val="17"/>
        </w:numPr>
        <w:spacing w:line="276" w:lineRule="auto"/>
        <w:contextualSpacing/>
        <w:rPr>
          <w:rFonts w:ascii="Verdana" w:hAnsi="Verdana"/>
        </w:rPr>
      </w:pPr>
      <w:r w:rsidRPr="006B73A3">
        <w:rPr>
          <w:rFonts w:ascii="Verdana" w:eastAsiaTheme="minorHAnsi" w:hAnsi="Verdana" w:cstheme="minorBidi"/>
          <w:lang w:val="en-US" w:eastAsia="en-US"/>
        </w:rPr>
        <w:t>Bundle Posta + Documentale + Collaboration</w:t>
      </w:r>
      <w:r w:rsidR="006B73A3" w:rsidRPr="006B73A3">
        <w:rPr>
          <w:rFonts w:ascii="Verdana" w:eastAsiaTheme="minorHAnsi" w:hAnsi="Verdana" w:cstheme="minorBidi"/>
          <w:lang w:val="en-US" w:eastAsia="en-US"/>
        </w:rPr>
        <w:t xml:space="preserve"> per </w:t>
      </w:r>
      <w:r w:rsidR="003E36FA">
        <w:rPr>
          <w:rFonts w:ascii="Verdana" w:eastAsiaTheme="minorHAnsi" w:hAnsi="Verdana" w:cstheme="minorBidi"/>
          <w:lang w:val="en-US" w:eastAsia="en-US"/>
        </w:rPr>
        <w:t>3</w:t>
      </w:r>
      <w:r w:rsidR="006B73A3" w:rsidRPr="006B73A3">
        <w:rPr>
          <w:rFonts w:ascii="Verdana" w:eastAsiaTheme="minorHAnsi" w:hAnsi="Verdana" w:cstheme="minorBidi"/>
          <w:lang w:val="en-US" w:eastAsia="en-US"/>
        </w:rPr>
        <w:t>00 Caselle</w:t>
      </w:r>
    </w:p>
    <w:p w14:paraId="4F5497AF" w14:textId="77777777" w:rsidR="006B73A3" w:rsidRPr="006B73A3" w:rsidRDefault="006B73A3" w:rsidP="006B73A3">
      <w:pPr>
        <w:spacing w:line="276" w:lineRule="auto"/>
        <w:ind w:left="360"/>
        <w:contextualSpacing/>
        <w:rPr>
          <w:rFonts w:ascii="Verdana" w:hAnsi="Verdana"/>
          <w:i/>
          <w:color w:val="0070C0"/>
        </w:rPr>
      </w:pPr>
    </w:p>
    <w:p w14:paraId="08EEF5FC" w14:textId="042F8BB7" w:rsidR="005A2096" w:rsidRDefault="005A2096" w:rsidP="005A2096">
      <w:pPr>
        <w:pStyle w:val="StileTrebuchetMS10ptGiustificato"/>
        <w:spacing w:line="280" w:lineRule="atLeast"/>
        <w:rPr>
          <w:rFonts w:ascii="Verdana" w:hAnsi="Verdana"/>
        </w:rPr>
      </w:pPr>
      <w:r w:rsidRPr="006B73A3">
        <w:rPr>
          <w:rFonts w:ascii="Verdana" w:hAnsi="Verdana"/>
        </w:rPr>
        <w:t>Ulteriori caratteristiche</w:t>
      </w:r>
      <w:r w:rsidR="006B73A3">
        <w:rPr>
          <w:rFonts w:ascii="Verdana" w:hAnsi="Verdana"/>
        </w:rPr>
        <w:t>:</w:t>
      </w:r>
    </w:p>
    <w:p w14:paraId="2F0F94FE" w14:textId="77777777" w:rsidR="009140BA" w:rsidRDefault="009140BA" w:rsidP="005A2096">
      <w:pPr>
        <w:pStyle w:val="StileTrebuchetMS10ptGiustificato"/>
        <w:spacing w:line="280" w:lineRule="atLeast"/>
        <w:rPr>
          <w:rFonts w:ascii="Verdana" w:hAnsi="Verdana"/>
        </w:rPr>
      </w:pPr>
    </w:p>
    <w:p w14:paraId="74998548" w14:textId="4349A176" w:rsidR="009140BA" w:rsidRDefault="009140BA" w:rsidP="00E00F9C">
      <w:pPr>
        <w:pStyle w:val="Paragrafoelenco"/>
        <w:numPr>
          <w:ilvl w:val="0"/>
          <w:numId w:val="18"/>
        </w:numPr>
        <w:suppressAutoHyphens/>
        <w:spacing w:before="120" w:after="120"/>
        <w:contextualSpacing w:val="0"/>
        <w:jc w:val="both"/>
        <w:rPr>
          <w:rFonts w:ascii="Verdana" w:eastAsia="Arial" w:hAnsi="Verdana" w:cstheme="minorHAnsi"/>
          <w:sz w:val="20"/>
        </w:rPr>
      </w:pPr>
      <w:r>
        <w:rPr>
          <w:rFonts w:ascii="Verdana" w:eastAsia="Arial" w:hAnsi="Verdana" w:cstheme="minorHAnsi"/>
          <w:sz w:val="20"/>
        </w:rPr>
        <w:t>Piattaforma offerta;</w:t>
      </w:r>
    </w:p>
    <w:p w14:paraId="525F68BD" w14:textId="6D197403" w:rsidR="005A2096" w:rsidRPr="006B73A3" w:rsidRDefault="005A2096" w:rsidP="00E00F9C">
      <w:pPr>
        <w:pStyle w:val="Paragrafoelenco"/>
        <w:numPr>
          <w:ilvl w:val="0"/>
          <w:numId w:val="18"/>
        </w:numPr>
        <w:suppressAutoHyphens/>
        <w:spacing w:before="120" w:after="120"/>
        <w:contextualSpacing w:val="0"/>
        <w:jc w:val="both"/>
        <w:rPr>
          <w:rFonts w:ascii="Verdana" w:eastAsia="Arial" w:hAnsi="Verdana" w:cstheme="minorHAnsi"/>
          <w:sz w:val="20"/>
        </w:rPr>
      </w:pPr>
      <w:r w:rsidRPr="006B73A3">
        <w:rPr>
          <w:rFonts w:ascii="Verdana" w:eastAsia="Arial" w:hAnsi="Verdana" w:cstheme="minorHAnsi"/>
          <w:sz w:val="20"/>
        </w:rPr>
        <w:t>Servizi di gestione delle identità</w:t>
      </w:r>
      <w:r w:rsidR="009140BA">
        <w:rPr>
          <w:rFonts w:ascii="Verdana" w:eastAsia="Arial" w:hAnsi="Verdana" w:cstheme="minorHAnsi"/>
          <w:sz w:val="20"/>
        </w:rPr>
        <w:t>;</w:t>
      </w:r>
    </w:p>
    <w:p w14:paraId="3141EA3C" w14:textId="2F94F60B" w:rsidR="005A2096" w:rsidRPr="006B73A3" w:rsidRDefault="00584BD3" w:rsidP="00E00F9C">
      <w:pPr>
        <w:pStyle w:val="Paragrafoelenco"/>
        <w:numPr>
          <w:ilvl w:val="0"/>
          <w:numId w:val="18"/>
        </w:numPr>
        <w:suppressAutoHyphens/>
        <w:spacing w:before="120" w:after="120"/>
        <w:contextualSpacing w:val="0"/>
        <w:jc w:val="both"/>
        <w:rPr>
          <w:rFonts w:ascii="Verdana" w:eastAsia="Arial" w:hAnsi="Verdana" w:cstheme="minorHAnsi"/>
          <w:sz w:val="20"/>
        </w:rPr>
      </w:pPr>
      <w:r>
        <w:rPr>
          <w:rFonts w:ascii="Verdana" w:eastAsia="Arial" w:hAnsi="Verdana" w:cstheme="minorHAnsi"/>
          <w:sz w:val="20"/>
        </w:rPr>
        <w:t>Servizi di Backup</w:t>
      </w:r>
      <w:r w:rsidR="005A2096" w:rsidRPr="006B73A3">
        <w:rPr>
          <w:rFonts w:ascii="Verdana" w:eastAsia="Arial" w:hAnsi="Verdana" w:cstheme="minorHAnsi"/>
          <w:sz w:val="20"/>
        </w:rPr>
        <w:t>;</w:t>
      </w:r>
    </w:p>
    <w:p w14:paraId="48C3D5E4" w14:textId="4DCD3ABE" w:rsidR="005A2096" w:rsidRPr="006B73A3" w:rsidRDefault="003E36FA" w:rsidP="00E00F9C">
      <w:pPr>
        <w:pStyle w:val="Paragrafoelenco"/>
        <w:numPr>
          <w:ilvl w:val="0"/>
          <w:numId w:val="18"/>
        </w:numPr>
        <w:suppressAutoHyphens/>
        <w:spacing w:before="120" w:after="120"/>
        <w:contextualSpacing w:val="0"/>
        <w:jc w:val="both"/>
        <w:rPr>
          <w:rFonts w:ascii="Verdana" w:eastAsia="Arial" w:hAnsi="Verdana" w:cstheme="minorHAnsi"/>
          <w:sz w:val="20"/>
        </w:rPr>
      </w:pPr>
      <w:r>
        <w:rPr>
          <w:rFonts w:ascii="Verdana" w:eastAsia="Arial" w:hAnsi="Verdana" w:cstheme="minorHAnsi"/>
          <w:sz w:val="20"/>
        </w:rPr>
        <w:t>Caselle Funzionali;</w:t>
      </w:r>
    </w:p>
    <w:p w14:paraId="1BF15A5B" w14:textId="03B00F02" w:rsidR="005A2096" w:rsidRDefault="009140BA" w:rsidP="00E00F9C">
      <w:pPr>
        <w:pStyle w:val="Paragrafoelenco"/>
        <w:numPr>
          <w:ilvl w:val="0"/>
          <w:numId w:val="18"/>
        </w:numPr>
        <w:suppressAutoHyphens/>
        <w:spacing w:before="120" w:after="120"/>
        <w:contextualSpacing w:val="0"/>
        <w:jc w:val="both"/>
        <w:rPr>
          <w:rFonts w:ascii="Verdana" w:eastAsia="Arial" w:hAnsi="Verdana" w:cstheme="minorHAnsi"/>
          <w:sz w:val="20"/>
        </w:rPr>
      </w:pPr>
      <w:r>
        <w:rPr>
          <w:rFonts w:ascii="Verdana" w:eastAsia="Arial" w:hAnsi="Verdana" w:cstheme="minorHAnsi"/>
          <w:sz w:val="20"/>
        </w:rPr>
        <w:t>Servizi di sicurezza</w:t>
      </w:r>
      <w:r w:rsidR="005A2096" w:rsidRPr="006B73A3">
        <w:rPr>
          <w:rFonts w:ascii="Verdana" w:eastAsia="Arial" w:hAnsi="Verdana" w:cstheme="minorHAnsi"/>
          <w:sz w:val="20"/>
        </w:rPr>
        <w:t>;</w:t>
      </w:r>
    </w:p>
    <w:p w14:paraId="496EC9ED" w14:textId="24F33E00" w:rsidR="00697222" w:rsidRDefault="00584BD3" w:rsidP="00E00F9C">
      <w:pPr>
        <w:pStyle w:val="Paragrafoelenco"/>
        <w:numPr>
          <w:ilvl w:val="0"/>
          <w:numId w:val="18"/>
        </w:numPr>
        <w:suppressAutoHyphens/>
        <w:spacing w:before="120" w:after="120"/>
        <w:contextualSpacing w:val="0"/>
        <w:jc w:val="both"/>
        <w:rPr>
          <w:rFonts w:ascii="Verdana" w:eastAsia="Arial" w:hAnsi="Verdana" w:cstheme="minorHAnsi"/>
          <w:sz w:val="20"/>
        </w:rPr>
      </w:pPr>
      <w:r>
        <w:rPr>
          <w:rFonts w:ascii="Verdana" w:eastAsia="Arial" w:hAnsi="Verdana" w:cstheme="minorHAnsi"/>
          <w:sz w:val="20"/>
        </w:rPr>
        <w:t>Servizi di migrazione</w:t>
      </w:r>
      <w:r w:rsidR="003E36FA">
        <w:rPr>
          <w:rFonts w:ascii="Verdana" w:eastAsia="Arial" w:hAnsi="Verdana" w:cstheme="minorHAnsi"/>
          <w:sz w:val="20"/>
        </w:rPr>
        <w:t>;</w:t>
      </w:r>
    </w:p>
    <w:p w14:paraId="3C92DFB8" w14:textId="30F513B0" w:rsidR="003E36FA" w:rsidRDefault="009140BA" w:rsidP="00E00F9C">
      <w:pPr>
        <w:pStyle w:val="Paragrafoelenco"/>
        <w:numPr>
          <w:ilvl w:val="0"/>
          <w:numId w:val="18"/>
        </w:numPr>
        <w:suppressAutoHyphens/>
        <w:spacing w:before="120" w:after="120"/>
        <w:contextualSpacing w:val="0"/>
        <w:jc w:val="both"/>
        <w:rPr>
          <w:rFonts w:ascii="Verdana" w:eastAsia="Arial" w:hAnsi="Verdana" w:cstheme="minorHAnsi"/>
          <w:sz w:val="20"/>
        </w:rPr>
      </w:pPr>
      <w:r>
        <w:rPr>
          <w:rFonts w:ascii="Verdana" w:eastAsia="Arial" w:hAnsi="Verdana" w:cstheme="minorHAnsi"/>
          <w:sz w:val="20"/>
        </w:rPr>
        <w:t>Fatturazione a consumo;</w:t>
      </w:r>
    </w:p>
    <w:p w14:paraId="450101FB" w14:textId="7BBEE0F6" w:rsidR="009140BA" w:rsidRDefault="009140BA" w:rsidP="00E00F9C">
      <w:pPr>
        <w:pStyle w:val="Paragrafoelenco"/>
        <w:numPr>
          <w:ilvl w:val="0"/>
          <w:numId w:val="18"/>
        </w:numPr>
        <w:suppressAutoHyphens/>
        <w:spacing w:before="120" w:after="120"/>
        <w:contextualSpacing w:val="0"/>
        <w:jc w:val="both"/>
        <w:rPr>
          <w:rFonts w:ascii="Verdana" w:eastAsia="Arial" w:hAnsi="Verdana" w:cstheme="minorHAnsi"/>
          <w:sz w:val="20"/>
        </w:rPr>
      </w:pPr>
      <w:r>
        <w:rPr>
          <w:rFonts w:ascii="Verdana" w:eastAsia="Arial" w:hAnsi="Verdana" w:cstheme="minorHAnsi"/>
          <w:sz w:val="20"/>
        </w:rPr>
        <w:t>Piano di formazione.</w:t>
      </w:r>
    </w:p>
    <w:p w14:paraId="1143341C" w14:textId="77777777" w:rsidR="00584BD3" w:rsidRPr="00584BD3" w:rsidRDefault="00584BD3" w:rsidP="00584BD3">
      <w:pPr>
        <w:pStyle w:val="Paragrafoelenco"/>
        <w:suppressAutoHyphens/>
        <w:spacing w:before="120" w:after="120"/>
        <w:contextualSpacing w:val="0"/>
        <w:jc w:val="both"/>
        <w:rPr>
          <w:rFonts w:ascii="Verdana" w:eastAsia="Arial" w:hAnsi="Verdana" w:cstheme="minorHAnsi"/>
          <w:sz w:val="20"/>
        </w:rPr>
      </w:pPr>
    </w:p>
    <w:p w14:paraId="13E897BE" w14:textId="1E5FDB2B" w:rsidR="00697222" w:rsidRPr="006B73A3" w:rsidRDefault="00697222" w:rsidP="00427714">
      <w:pPr>
        <w:pStyle w:val="StileTrebuchetMS10ptGiustificato"/>
        <w:spacing w:before="120" w:line="280" w:lineRule="atLeast"/>
        <w:rPr>
          <w:rFonts w:ascii="Verdana" w:hAnsi="Verdana"/>
        </w:rPr>
      </w:pPr>
      <w:r w:rsidRPr="006B73A3">
        <w:rPr>
          <w:rFonts w:ascii="Verdana" w:hAnsi="Verdana"/>
        </w:rPr>
        <w:t xml:space="preserve">Si rimanda al successivo paragrafo “Descrizione dei servizi” per le specifiche caratteristiche. </w:t>
      </w:r>
    </w:p>
    <w:p w14:paraId="2CBD0C5F" w14:textId="2AF06AB8" w:rsidR="001630A2" w:rsidRPr="006B73A3" w:rsidRDefault="001630A2" w:rsidP="00427714">
      <w:pPr>
        <w:spacing w:line="280" w:lineRule="atLeast"/>
        <w:rPr>
          <w:rFonts w:ascii="Verdana" w:hAnsi="Verdana" w:cs="Trebuchet MS"/>
          <w:sz w:val="24"/>
          <w:szCs w:val="28"/>
        </w:rPr>
      </w:pPr>
    </w:p>
    <w:p w14:paraId="6B905700" w14:textId="77777777" w:rsidR="009E6C6C" w:rsidRPr="006B73A3" w:rsidRDefault="00ED4B03" w:rsidP="00427714">
      <w:pPr>
        <w:pStyle w:val="Titolo2"/>
        <w:spacing w:line="280" w:lineRule="atLeast"/>
        <w:rPr>
          <w:rFonts w:ascii="Verdana" w:hAnsi="Verdana"/>
        </w:rPr>
      </w:pPr>
      <w:bookmarkStart w:id="51" w:name="_Toc173503966"/>
      <w:r w:rsidRPr="006B73A3">
        <w:rPr>
          <w:rFonts w:ascii="Verdana" w:hAnsi="Verdana"/>
        </w:rPr>
        <w:t>Durata del contratto</w:t>
      </w:r>
      <w:bookmarkEnd w:id="51"/>
      <w:r w:rsidRPr="006B73A3">
        <w:rPr>
          <w:rFonts w:ascii="Verdana" w:hAnsi="Verdana"/>
        </w:rPr>
        <w:t xml:space="preserve"> </w:t>
      </w:r>
    </w:p>
    <w:p w14:paraId="55864E2A" w14:textId="77777777" w:rsidR="00584BD3" w:rsidRDefault="00584BD3" w:rsidP="00E33ADA">
      <w:pPr>
        <w:spacing w:line="280" w:lineRule="atLeast"/>
        <w:rPr>
          <w:rFonts w:ascii="Verdana" w:hAnsi="Verdana"/>
        </w:rPr>
      </w:pPr>
    </w:p>
    <w:p w14:paraId="476BCD85" w14:textId="2CEA6322" w:rsidR="00B73D35" w:rsidRPr="006B73A3" w:rsidRDefault="00B73D35" w:rsidP="00E33ADA">
      <w:pPr>
        <w:spacing w:line="280" w:lineRule="atLeast"/>
        <w:rPr>
          <w:rFonts w:ascii="Verdana" w:hAnsi="Verdana"/>
        </w:rPr>
      </w:pPr>
      <w:r w:rsidRPr="006B73A3">
        <w:rPr>
          <w:rFonts w:ascii="Verdana" w:hAnsi="Verdana"/>
        </w:rPr>
        <w:t>L</w:t>
      </w:r>
      <w:r w:rsidR="009E6C6C" w:rsidRPr="006B73A3">
        <w:rPr>
          <w:rFonts w:ascii="Verdana" w:hAnsi="Verdana"/>
        </w:rPr>
        <w:t xml:space="preserve">a durata </w:t>
      </w:r>
      <w:r w:rsidR="00DA7220" w:rsidRPr="006B73A3">
        <w:rPr>
          <w:rFonts w:ascii="Verdana" w:hAnsi="Verdana"/>
        </w:rPr>
        <w:t xml:space="preserve">del contratto esecutivo spiega i suoi effetti dalla </w:t>
      </w:r>
      <w:r w:rsidR="00E33ADA" w:rsidRPr="006B73A3">
        <w:rPr>
          <w:rFonts w:ascii="Verdana" w:hAnsi="Verdana"/>
        </w:rPr>
        <w:t xml:space="preserve">data di </w:t>
      </w:r>
      <w:r w:rsidR="00831677" w:rsidRPr="006B73A3">
        <w:rPr>
          <w:rFonts w:ascii="Verdana" w:hAnsi="Verdana"/>
        </w:rPr>
        <w:t xml:space="preserve">stipula del contratto esecutivo di AS ed </w:t>
      </w:r>
      <w:r w:rsidR="00780C0A">
        <w:rPr>
          <w:rFonts w:ascii="Verdana" w:hAnsi="Verdana"/>
        </w:rPr>
        <w:t xml:space="preserve">avrà termine allo spirare di </w:t>
      </w:r>
      <w:r w:rsidR="00584BD3">
        <w:rPr>
          <w:rFonts w:ascii="Verdana" w:hAnsi="Verdana"/>
        </w:rPr>
        <w:t>36 mesi</w:t>
      </w:r>
      <w:r w:rsidR="00DA7220" w:rsidRPr="006B73A3">
        <w:rPr>
          <w:rFonts w:ascii="Verdana" w:hAnsi="Verdana"/>
        </w:rPr>
        <w:t>, salvi i casi di risoluzione o recesso ai sensi dell’Accordo Quadro e del Contratto Esecutivo</w:t>
      </w:r>
      <w:r w:rsidRPr="006B73A3">
        <w:rPr>
          <w:rFonts w:ascii="Verdana" w:hAnsi="Verdana"/>
        </w:rPr>
        <w:t>.</w:t>
      </w:r>
    </w:p>
    <w:p w14:paraId="5FCAF213" w14:textId="1643F253" w:rsidR="008605C4" w:rsidRPr="006B73A3" w:rsidRDefault="00DA7220" w:rsidP="00427714">
      <w:pPr>
        <w:pStyle w:val="Numeroelenco"/>
        <w:numPr>
          <w:ilvl w:val="0"/>
          <w:numId w:val="0"/>
        </w:numPr>
        <w:tabs>
          <w:tab w:val="clear" w:pos="357"/>
        </w:tabs>
        <w:spacing w:line="280" w:lineRule="atLeast"/>
        <w:rPr>
          <w:rFonts w:ascii="Verdana" w:hAnsi="Verdana" w:cstheme="minorHAnsi"/>
          <w:i/>
          <w:color w:val="0070C0"/>
        </w:rPr>
      </w:pPr>
      <w:r w:rsidRPr="006B73A3">
        <w:rPr>
          <w:rFonts w:ascii="Verdana" w:hAnsi="Verdana"/>
        </w:rPr>
        <w:t>L’Amministrazione, in conformità a quanto disposto all’articolo 106, comma 11, del D. Lgs. n. 50/2016, si riserva la facoltà in corso di esecuzione di modificare la durata del Contratto Esecutivo, con comunicazione inviata a mezzo PEC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 favorevoli per l’Amministrazione.</w:t>
      </w:r>
    </w:p>
    <w:p w14:paraId="79C1E5CE" w14:textId="5408C23D" w:rsidR="00BE225D" w:rsidRDefault="00BE225D" w:rsidP="00427714">
      <w:pPr>
        <w:spacing w:line="280" w:lineRule="atLeast"/>
        <w:rPr>
          <w:rFonts w:ascii="Verdana" w:hAnsi="Verdana" w:cstheme="minorHAnsi"/>
        </w:rPr>
      </w:pPr>
      <w:bookmarkStart w:id="52" w:name="_Toc43372336"/>
      <w:bookmarkEnd w:id="52"/>
    </w:p>
    <w:p w14:paraId="6F108B41" w14:textId="6495F0C5" w:rsidR="00584BD3" w:rsidRDefault="00584BD3" w:rsidP="00427714">
      <w:pPr>
        <w:spacing w:line="280" w:lineRule="atLeast"/>
        <w:rPr>
          <w:rFonts w:ascii="Verdana" w:hAnsi="Verdana" w:cstheme="minorHAnsi"/>
        </w:rPr>
      </w:pPr>
    </w:p>
    <w:p w14:paraId="6742B4F1" w14:textId="2B6344A4" w:rsidR="00584BD3" w:rsidRDefault="00584BD3" w:rsidP="00427714">
      <w:pPr>
        <w:spacing w:line="280" w:lineRule="atLeast"/>
        <w:rPr>
          <w:rFonts w:ascii="Verdana" w:hAnsi="Verdana" w:cstheme="minorHAnsi"/>
        </w:rPr>
      </w:pPr>
    </w:p>
    <w:p w14:paraId="1A4D0493" w14:textId="1F9732E4" w:rsidR="00584BD3" w:rsidRDefault="00584BD3" w:rsidP="00427714">
      <w:pPr>
        <w:spacing w:line="280" w:lineRule="atLeast"/>
        <w:rPr>
          <w:rFonts w:ascii="Verdana" w:hAnsi="Verdana" w:cstheme="minorHAnsi"/>
        </w:rPr>
      </w:pPr>
    </w:p>
    <w:p w14:paraId="06880A2E" w14:textId="04AB1CFA" w:rsidR="00584BD3" w:rsidRDefault="00584BD3" w:rsidP="00427714">
      <w:pPr>
        <w:spacing w:line="280" w:lineRule="atLeast"/>
        <w:rPr>
          <w:rFonts w:ascii="Verdana" w:hAnsi="Verdana" w:cstheme="minorHAnsi"/>
        </w:rPr>
      </w:pPr>
    </w:p>
    <w:p w14:paraId="338367FB" w14:textId="3618987B" w:rsidR="00584BD3" w:rsidRDefault="00584BD3" w:rsidP="00427714">
      <w:pPr>
        <w:spacing w:line="280" w:lineRule="atLeast"/>
        <w:rPr>
          <w:rFonts w:ascii="Verdana" w:hAnsi="Verdana" w:cstheme="minorHAnsi"/>
        </w:rPr>
      </w:pPr>
    </w:p>
    <w:p w14:paraId="689E75A8" w14:textId="15A3F645" w:rsidR="00584BD3" w:rsidRDefault="00584BD3" w:rsidP="00427714">
      <w:pPr>
        <w:spacing w:line="280" w:lineRule="atLeast"/>
        <w:rPr>
          <w:rFonts w:ascii="Verdana" w:hAnsi="Verdana" w:cstheme="minorHAnsi"/>
        </w:rPr>
      </w:pPr>
    </w:p>
    <w:p w14:paraId="4E2B797A" w14:textId="1BBB2C4C" w:rsidR="00584BD3" w:rsidRDefault="00584BD3" w:rsidP="00427714">
      <w:pPr>
        <w:spacing w:line="280" w:lineRule="atLeast"/>
        <w:rPr>
          <w:rFonts w:ascii="Verdana" w:hAnsi="Verdana" w:cstheme="minorHAnsi"/>
        </w:rPr>
      </w:pPr>
    </w:p>
    <w:p w14:paraId="769F1CE6" w14:textId="20A418CE" w:rsidR="00584BD3" w:rsidRDefault="00584BD3" w:rsidP="00427714">
      <w:pPr>
        <w:spacing w:line="280" w:lineRule="atLeast"/>
        <w:rPr>
          <w:rFonts w:ascii="Verdana" w:hAnsi="Verdana" w:cstheme="minorHAnsi"/>
        </w:rPr>
      </w:pPr>
    </w:p>
    <w:p w14:paraId="6BDF8CF3" w14:textId="1A148F11" w:rsidR="00584BD3" w:rsidRPr="006B73A3" w:rsidRDefault="00584BD3" w:rsidP="00584BD3">
      <w:pPr>
        <w:spacing w:line="280" w:lineRule="atLeast"/>
        <w:ind w:left="-709" w:firstLine="709"/>
        <w:rPr>
          <w:rFonts w:ascii="Verdana" w:hAnsi="Verdana" w:cstheme="minorHAnsi"/>
        </w:rPr>
      </w:pPr>
    </w:p>
    <w:p w14:paraId="1E9A082C" w14:textId="33208FBE" w:rsidR="00ED4B03" w:rsidRDefault="0090426A" w:rsidP="00584BD3">
      <w:pPr>
        <w:pStyle w:val="Titolo1"/>
        <w:tabs>
          <w:tab w:val="clear" w:pos="432"/>
        </w:tabs>
        <w:spacing w:line="280" w:lineRule="atLeast"/>
        <w:ind w:left="-426" w:hanging="425"/>
        <w:rPr>
          <w:rFonts w:ascii="Verdana" w:hAnsi="Verdana"/>
          <w:caps w:val="0"/>
        </w:rPr>
      </w:pPr>
      <w:bookmarkStart w:id="53" w:name="_Toc173503967"/>
      <w:r w:rsidRPr="006B73A3">
        <w:rPr>
          <w:rFonts w:ascii="Verdana" w:hAnsi="Verdana"/>
          <w:caps w:val="0"/>
        </w:rPr>
        <w:t>LUOGO DI ESECUZIONE DEI SERVIZI DI AS E STRUMENTI A SUPPORTO DELLA FORNITURA e OBBLIGHI GENERALI</w:t>
      </w:r>
      <w:bookmarkEnd w:id="53"/>
      <w:r w:rsidRPr="006B73A3">
        <w:rPr>
          <w:rFonts w:ascii="Verdana" w:hAnsi="Verdana"/>
          <w:caps w:val="0"/>
        </w:rPr>
        <w:t xml:space="preserve"> </w:t>
      </w:r>
    </w:p>
    <w:p w14:paraId="03374977" w14:textId="77777777" w:rsidR="00584BD3" w:rsidRPr="00584BD3" w:rsidRDefault="00584BD3" w:rsidP="00584BD3"/>
    <w:p w14:paraId="4D9F125D" w14:textId="5B0E7CBB" w:rsidR="0090426A" w:rsidRDefault="0090426A" w:rsidP="00584BD3">
      <w:pPr>
        <w:pStyle w:val="Titolo2"/>
        <w:tabs>
          <w:tab w:val="clear" w:pos="576"/>
          <w:tab w:val="num" w:pos="284"/>
          <w:tab w:val="num" w:pos="426"/>
        </w:tabs>
        <w:spacing w:line="280" w:lineRule="atLeast"/>
        <w:ind w:hanging="284"/>
        <w:rPr>
          <w:rFonts w:ascii="Verdana" w:hAnsi="Verdana"/>
        </w:rPr>
      </w:pPr>
      <w:bookmarkStart w:id="54" w:name="_Toc173503968"/>
      <w:r w:rsidRPr="006B73A3">
        <w:rPr>
          <w:rFonts w:ascii="Verdana" w:hAnsi="Verdana"/>
        </w:rPr>
        <w:t>Luogo della fornitura</w:t>
      </w:r>
      <w:bookmarkEnd w:id="54"/>
    </w:p>
    <w:p w14:paraId="55D3E82D" w14:textId="77777777" w:rsidR="00584BD3" w:rsidRPr="00584BD3" w:rsidRDefault="00584BD3" w:rsidP="00584BD3"/>
    <w:p w14:paraId="622A61AB" w14:textId="7442AF26" w:rsidR="00584BD3" w:rsidRDefault="00584BD3" w:rsidP="00584BD3">
      <w:pPr>
        <w:rPr>
          <w:color w:val="000000"/>
        </w:rPr>
      </w:pPr>
      <w:r>
        <w:rPr>
          <w:rFonts w:ascii="Verdana" w:hAnsi="Verdana"/>
        </w:rPr>
        <w:t>Il servizio dovrà essere raggiungibile dalle postazioni Aziendali e non, fisse e mobili, dotate di adeguata connettività, con eventuale possibilità di geo localizzazione del servizio stesso. Il servizio dovrà essere erogato in modalità Cloud – Saas.</w:t>
      </w:r>
    </w:p>
    <w:p w14:paraId="16384F09" w14:textId="50B8F20B" w:rsidR="004C7283" w:rsidRPr="006B73A3" w:rsidRDefault="004C7283" w:rsidP="00427714">
      <w:pPr>
        <w:tabs>
          <w:tab w:val="num" w:pos="567"/>
        </w:tabs>
        <w:spacing w:line="280" w:lineRule="atLeast"/>
        <w:ind w:left="284" w:hanging="284"/>
        <w:rPr>
          <w:rFonts w:ascii="Verdana" w:hAnsi="Verdana"/>
        </w:rPr>
      </w:pPr>
    </w:p>
    <w:p w14:paraId="0EB3E036" w14:textId="7B1352AD" w:rsidR="0090426A" w:rsidRDefault="00BD7306" w:rsidP="00427714">
      <w:pPr>
        <w:pStyle w:val="Titolo2"/>
        <w:spacing w:line="280" w:lineRule="atLeast"/>
        <w:ind w:hanging="292"/>
        <w:rPr>
          <w:rFonts w:ascii="Verdana" w:hAnsi="Verdana"/>
        </w:rPr>
      </w:pPr>
      <w:bookmarkStart w:id="55" w:name="_Toc173503969"/>
      <w:r w:rsidRPr="006B73A3">
        <w:rPr>
          <w:rFonts w:ascii="Verdana" w:hAnsi="Verdana"/>
        </w:rPr>
        <w:t>Strumenti a Supporto della Fornitura</w:t>
      </w:r>
      <w:bookmarkEnd w:id="55"/>
      <w:r w:rsidRPr="006B73A3">
        <w:rPr>
          <w:rFonts w:ascii="Verdana" w:hAnsi="Verdana"/>
        </w:rPr>
        <w:t xml:space="preserve"> </w:t>
      </w:r>
    </w:p>
    <w:p w14:paraId="2F57A4B2" w14:textId="77777777" w:rsidR="00584BD3" w:rsidRPr="00584BD3" w:rsidRDefault="00584BD3" w:rsidP="00584BD3"/>
    <w:p w14:paraId="66C5868B" w14:textId="0EE7DBED" w:rsidR="00584BD3" w:rsidRPr="00584BD3" w:rsidRDefault="00357417" w:rsidP="00584BD3">
      <w:r w:rsidRPr="00584BD3">
        <w:rPr>
          <w:rFonts w:ascii="Verdana" w:hAnsi="Verdana"/>
        </w:rPr>
        <w:t>Si rimanda a quanto stabilito</w:t>
      </w:r>
      <w:r>
        <w:rPr>
          <w:rFonts w:ascii="Verdana" w:hAnsi="Verdana"/>
        </w:rPr>
        <w:t xml:space="preserve"> nella documentazione relativa all’Accordo Quadro e nello specifico nello Schema Accordo Quadro.</w:t>
      </w:r>
    </w:p>
    <w:p w14:paraId="13976FCD" w14:textId="1FE3D940" w:rsidR="006A40A6" w:rsidRDefault="006A40A6" w:rsidP="00427714">
      <w:pPr>
        <w:pStyle w:val="Titolo2"/>
        <w:spacing w:line="280" w:lineRule="atLeast"/>
        <w:ind w:hanging="284"/>
        <w:rPr>
          <w:rFonts w:ascii="Verdana" w:hAnsi="Verdana"/>
        </w:rPr>
      </w:pPr>
      <w:bookmarkStart w:id="56" w:name="_Toc173503970"/>
      <w:r w:rsidRPr="006B73A3">
        <w:rPr>
          <w:rFonts w:ascii="Verdana" w:hAnsi="Verdana"/>
        </w:rPr>
        <w:t>Obblighi Generali del Fornitore</w:t>
      </w:r>
      <w:bookmarkEnd w:id="56"/>
      <w:r w:rsidRPr="006B73A3">
        <w:rPr>
          <w:rFonts w:ascii="Verdana" w:hAnsi="Verdana"/>
        </w:rPr>
        <w:t xml:space="preserve"> </w:t>
      </w:r>
    </w:p>
    <w:p w14:paraId="0312275F" w14:textId="77777777" w:rsidR="00584BD3" w:rsidRPr="00584BD3" w:rsidRDefault="00584BD3" w:rsidP="00584BD3"/>
    <w:p w14:paraId="1076407A" w14:textId="6DF6F4E5" w:rsidR="00584BD3" w:rsidRPr="00584BD3" w:rsidRDefault="00584BD3" w:rsidP="00584BD3">
      <w:pPr>
        <w:rPr>
          <w:rFonts w:ascii="Verdana" w:hAnsi="Verdana"/>
        </w:rPr>
      </w:pPr>
      <w:r w:rsidRPr="00584BD3">
        <w:rPr>
          <w:rFonts w:ascii="Verdana" w:hAnsi="Verdana"/>
        </w:rPr>
        <w:t>Si rimanda a quanto stabilito</w:t>
      </w:r>
      <w:r w:rsidR="00446769">
        <w:rPr>
          <w:rFonts w:ascii="Verdana" w:hAnsi="Verdana"/>
        </w:rPr>
        <w:t xml:space="preserve"> nella documentazione relativa all’Accordo Quadro e nello specifico nello Schema Accordo Quadro</w:t>
      </w:r>
      <w:r w:rsidR="00357417">
        <w:rPr>
          <w:rFonts w:ascii="Verdana" w:hAnsi="Verdana"/>
        </w:rPr>
        <w:t>.</w:t>
      </w:r>
      <w:r w:rsidR="00446769">
        <w:rPr>
          <w:rFonts w:ascii="Verdana" w:hAnsi="Verdana"/>
        </w:rPr>
        <w:t xml:space="preserve"> </w:t>
      </w:r>
    </w:p>
    <w:p w14:paraId="5D6FB785" w14:textId="2E4802A7" w:rsidR="00ED4B03" w:rsidRPr="006B73A3" w:rsidRDefault="00ED4B03" w:rsidP="00427714">
      <w:pPr>
        <w:spacing w:line="280" w:lineRule="atLeast"/>
        <w:rPr>
          <w:rFonts w:ascii="Verdana" w:hAnsi="Verdana" w:cs="Arial"/>
          <w:b/>
          <w:bCs/>
          <w:i/>
          <w:iCs/>
          <w:sz w:val="24"/>
        </w:rPr>
      </w:pPr>
      <w:r w:rsidRPr="006B73A3">
        <w:rPr>
          <w:rFonts w:ascii="Verdana" w:hAnsi="Verdana"/>
        </w:rPr>
        <w:br w:type="page"/>
      </w:r>
    </w:p>
    <w:p w14:paraId="23DE2070" w14:textId="0EF603F0" w:rsidR="0026441F" w:rsidRPr="006B73A3" w:rsidRDefault="003D398D" w:rsidP="00427714">
      <w:pPr>
        <w:pStyle w:val="Titolo1"/>
        <w:spacing w:line="280" w:lineRule="atLeast"/>
        <w:rPr>
          <w:rFonts w:ascii="Verdana" w:hAnsi="Verdana"/>
        </w:rPr>
      </w:pPr>
      <w:bookmarkStart w:id="57" w:name="_Toc43399556"/>
      <w:bookmarkStart w:id="58" w:name="_Toc43399622"/>
      <w:bookmarkStart w:id="59" w:name="_Toc43462449"/>
      <w:bookmarkStart w:id="60" w:name="_Toc43372337"/>
      <w:bookmarkStart w:id="61" w:name="_Toc43399557"/>
      <w:bookmarkStart w:id="62" w:name="_Toc43399623"/>
      <w:bookmarkStart w:id="63" w:name="_Toc43462450"/>
      <w:bookmarkStart w:id="64" w:name="_Toc43372338"/>
      <w:bookmarkStart w:id="65" w:name="_Toc43399558"/>
      <w:bookmarkStart w:id="66" w:name="_Toc43399624"/>
      <w:bookmarkStart w:id="67" w:name="_Toc43462451"/>
      <w:bookmarkStart w:id="68" w:name="_Toc43372339"/>
      <w:bookmarkStart w:id="69" w:name="_Toc43399559"/>
      <w:bookmarkStart w:id="70" w:name="_Toc43399625"/>
      <w:bookmarkStart w:id="71" w:name="_Toc43462452"/>
      <w:bookmarkStart w:id="72" w:name="_Toc43372340"/>
      <w:bookmarkStart w:id="73" w:name="_Toc43399560"/>
      <w:bookmarkStart w:id="74" w:name="_Toc43399626"/>
      <w:bookmarkStart w:id="75" w:name="_Toc43462453"/>
      <w:bookmarkStart w:id="76" w:name="_Toc43372341"/>
      <w:bookmarkStart w:id="77" w:name="_Toc43399561"/>
      <w:bookmarkStart w:id="78" w:name="_Toc43399627"/>
      <w:bookmarkStart w:id="79" w:name="_Toc43462454"/>
      <w:bookmarkStart w:id="80" w:name="_Toc43372342"/>
      <w:bookmarkStart w:id="81" w:name="_Toc43399562"/>
      <w:bookmarkStart w:id="82" w:name="_Toc43399628"/>
      <w:bookmarkStart w:id="83" w:name="_Toc43462455"/>
      <w:bookmarkStart w:id="84" w:name="_Toc173503971"/>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6B73A3">
        <w:rPr>
          <w:rFonts w:ascii="Verdana" w:hAnsi="Verdana"/>
        </w:rPr>
        <w:lastRenderedPageBreak/>
        <w:t>DESCRIZIONE</w:t>
      </w:r>
      <w:r w:rsidR="002766B2" w:rsidRPr="006B73A3">
        <w:rPr>
          <w:rFonts w:ascii="Verdana" w:hAnsi="Verdana"/>
        </w:rPr>
        <w:t xml:space="preserve"> DE</w:t>
      </w:r>
      <w:r w:rsidR="0090426A" w:rsidRPr="006B73A3">
        <w:rPr>
          <w:rFonts w:ascii="Verdana" w:hAnsi="Verdana"/>
        </w:rPr>
        <w:t>gli Oggetti d</w:t>
      </w:r>
      <w:r w:rsidR="009C5DB5" w:rsidRPr="006B73A3">
        <w:rPr>
          <w:rFonts w:ascii="Verdana" w:hAnsi="Verdana"/>
        </w:rPr>
        <w:t>I</w:t>
      </w:r>
      <w:r w:rsidR="002766B2" w:rsidRPr="006B73A3">
        <w:rPr>
          <w:rFonts w:ascii="Verdana" w:hAnsi="Verdana"/>
        </w:rPr>
        <w:t xml:space="preserve"> </w:t>
      </w:r>
      <w:r w:rsidR="0090426A" w:rsidRPr="006B73A3">
        <w:rPr>
          <w:rFonts w:ascii="Verdana" w:hAnsi="Verdana"/>
        </w:rPr>
        <w:t>fornitura</w:t>
      </w:r>
      <w:bookmarkEnd w:id="84"/>
      <w:r w:rsidR="0090426A" w:rsidRPr="006B73A3">
        <w:rPr>
          <w:rFonts w:ascii="Verdana" w:hAnsi="Verdana"/>
        </w:rPr>
        <w:t xml:space="preserve"> </w:t>
      </w:r>
    </w:p>
    <w:p w14:paraId="1B8F1E7D" w14:textId="307E7B46" w:rsidR="00C35023" w:rsidRPr="006B73A3" w:rsidRDefault="00C35023" w:rsidP="00427714">
      <w:pPr>
        <w:spacing w:line="280" w:lineRule="atLeast"/>
        <w:rPr>
          <w:rFonts w:ascii="Verdana" w:hAnsi="Verdana"/>
        </w:rPr>
      </w:pPr>
      <w:r w:rsidRPr="006B73A3">
        <w:rPr>
          <w:rFonts w:ascii="Verdana" w:hAnsi="Verdana"/>
        </w:rPr>
        <w:t xml:space="preserve">In questo </w:t>
      </w:r>
      <w:r w:rsidR="00C11562" w:rsidRPr="006B73A3">
        <w:rPr>
          <w:rFonts w:ascii="Verdana" w:hAnsi="Verdana"/>
        </w:rPr>
        <w:t xml:space="preserve">capitolo </w:t>
      </w:r>
      <w:r w:rsidRPr="006B73A3">
        <w:rPr>
          <w:rFonts w:ascii="Verdana" w:hAnsi="Verdana"/>
        </w:rPr>
        <w:t>vengono</w:t>
      </w:r>
      <w:r w:rsidR="00760686" w:rsidRPr="006B73A3">
        <w:rPr>
          <w:rFonts w:ascii="Verdana" w:hAnsi="Verdana"/>
        </w:rPr>
        <w:t xml:space="preserve"> indicati i servizi richiesti e le relative personalizzazioni e contestualizzazione - rispetto alle condizioni tutte fissate dell’AQ -</w:t>
      </w:r>
      <w:r w:rsidRPr="006B73A3">
        <w:rPr>
          <w:rFonts w:ascii="Verdana" w:hAnsi="Verdana"/>
        </w:rPr>
        <w:t xml:space="preserve"> secondo le specifiche esigenze di contesto organizzativo-tecnologico dell’Amministrazione, riportate nei paragrafi precedenti, e gli obiettivi da raggiungere.</w:t>
      </w:r>
      <w:r w:rsidR="0090426A" w:rsidRPr="006B73A3">
        <w:rPr>
          <w:rFonts w:ascii="Verdana" w:hAnsi="Verdana"/>
        </w:rPr>
        <w:t xml:space="preserve"> </w:t>
      </w:r>
    </w:p>
    <w:p w14:paraId="52DD99B6" w14:textId="7718A940" w:rsidR="00B6265C" w:rsidRPr="006B73A3" w:rsidRDefault="00B6265C" w:rsidP="00427714">
      <w:pPr>
        <w:pStyle w:val="StileTrebuchetMS10ptGiustificato"/>
        <w:spacing w:before="120" w:line="280" w:lineRule="atLeast"/>
        <w:rPr>
          <w:rFonts w:ascii="Verdana" w:hAnsi="Verdana"/>
          <w:i/>
          <w:color w:val="0070C0"/>
          <w:szCs w:val="24"/>
        </w:rPr>
      </w:pPr>
    </w:p>
    <w:p w14:paraId="45C06A64" w14:textId="14B6FD22" w:rsidR="00DD44B3" w:rsidRPr="006B73A3" w:rsidRDefault="00DD44B3" w:rsidP="00DD44B3">
      <w:pPr>
        <w:spacing w:line="280" w:lineRule="atLeast"/>
        <w:rPr>
          <w:rFonts w:ascii="Verdana" w:hAnsi="Verdana"/>
          <w:i/>
          <w:color w:val="0070C0"/>
        </w:rPr>
      </w:pPr>
    </w:p>
    <w:p w14:paraId="2C446378" w14:textId="00FD2BFA" w:rsidR="00C35023" w:rsidRPr="006B73A3" w:rsidRDefault="00A2337A" w:rsidP="00427714">
      <w:pPr>
        <w:pStyle w:val="Titolo2"/>
        <w:tabs>
          <w:tab w:val="clear" w:pos="576"/>
          <w:tab w:val="num" w:pos="568"/>
        </w:tabs>
        <w:spacing w:line="280" w:lineRule="atLeast"/>
        <w:rPr>
          <w:rFonts w:ascii="Verdana" w:hAnsi="Verdana" w:cs="Calibri"/>
          <w:sz w:val="22"/>
          <w:szCs w:val="22"/>
        </w:rPr>
      </w:pPr>
      <w:bookmarkStart w:id="85" w:name="_Toc24728060"/>
      <w:bookmarkStart w:id="86" w:name="_Ref25764184"/>
      <w:bookmarkStart w:id="87" w:name="_Ref25767563"/>
      <w:bookmarkStart w:id="88" w:name="_Ref30435647"/>
      <w:bookmarkStart w:id="89" w:name="_Ref30435651"/>
      <w:bookmarkStart w:id="90" w:name="_Ref30436406"/>
      <w:bookmarkStart w:id="91" w:name="_Ref32228529"/>
      <w:bookmarkStart w:id="92" w:name="_Toc38967627"/>
      <w:bookmarkStart w:id="93" w:name="_Toc173503972"/>
      <w:r w:rsidRPr="006B73A3">
        <w:rPr>
          <w:rFonts w:ascii="Verdana" w:hAnsi="Verdana" w:cs="Calibri"/>
          <w:sz w:val="22"/>
          <w:szCs w:val="22"/>
        </w:rPr>
        <w:t>Bundle</w:t>
      </w:r>
      <w:r w:rsidR="0046365B" w:rsidRPr="006B73A3">
        <w:rPr>
          <w:rFonts w:ascii="Verdana" w:hAnsi="Verdana" w:cs="Calibri"/>
          <w:sz w:val="22"/>
          <w:szCs w:val="22"/>
        </w:rPr>
        <w:t xml:space="preserve"> </w:t>
      </w:r>
      <w:bookmarkEnd w:id="85"/>
      <w:bookmarkEnd w:id="86"/>
      <w:bookmarkEnd w:id="87"/>
      <w:bookmarkEnd w:id="88"/>
      <w:bookmarkEnd w:id="89"/>
      <w:bookmarkEnd w:id="90"/>
      <w:bookmarkEnd w:id="91"/>
      <w:bookmarkEnd w:id="92"/>
      <w:r w:rsidR="00831677" w:rsidRPr="006B73A3">
        <w:rPr>
          <w:rFonts w:ascii="Verdana" w:hAnsi="Verdana" w:cs="Calibri"/>
          <w:sz w:val="22"/>
          <w:szCs w:val="22"/>
        </w:rPr>
        <w:t>di base</w:t>
      </w:r>
      <w:bookmarkEnd w:id="93"/>
    </w:p>
    <w:p w14:paraId="4765928F" w14:textId="17A3DFA2" w:rsidR="00A2337A" w:rsidRDefault="00584BD3" w:rsidP="0046365B">
      <w:pPr>
        <w:pStyle w:val="StileTrebuchetMS10ptGiustificato"/>
        <w:spacing w:before="120" w:line="280" w:lineRule="atLeast"/>
        <w:rPr>
          <w:rFonts w:ascii="Verdana" w:hAnsi="Verdana"/>
        </w:rPr>
      </w:pPr>
      <w:r>
        <w:rPr>
          <w:rFonts w:ascii="Verdana" w:hAnsi="Verdana"/>
        </w:rPr>
        <w:t>I Bundle di base devono avere le seguenti caratteristiche:</w:t>
      </w:r>
    </w:p>
    <w:p w14:paraId="3D14ACA9" w14:textId="77777777" w:rsidR="00E034FB" w:rsidRPr="00B34785" w:rsidRDefault="00E034FB" w:rsidP="00E034FB">
      <w:pPr>
        <w:pStyle w:val="StileTrebuchetMS10ptGiustificato"/>
        <w:spacing w:before="120" w:line="280" w:lineRule="atLeast"/>
        <w:rPr>
          <w:rFonts w:ascii="Verdana" w:hAnsi="Verdana"/>
          <w:u w:val="single"/>
        </w:rPr>
      </w:pPr>
      <w:r w:rsidRPr="00B34785">
        <w:rPr>
          <w:rFonts w:ascii="Verdana" w:hAnsi="Verdana"/>
          <w:u w:val="single"/>
        </w:rPr>
        <w:t>Bundle di posta:</w:t>
      </w:r>
    </w:p>
    <w:p w14:paraId="5D3092E7" w14:textId="26934790" w:rsidR="00E034FB" w:rsidRPr="00B34785"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 xml:space="preserve">Dimensione della casella di posta di almeno 1 GB </w:t>
      </w:r>
    </w:p>
    <w:p w14:paraId="2B809B02" w14:textId="77777777" w:rsidR="00E034FB" w:rsidRPr="00C51B4D"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Invio di avvisi sul superamento di soglie intermedie di occupazione della dimensione della casella</w:t>
      </w:r>
    </w:p>
    <w:p w14:paraId="7FC77590" w14:textId="0C60395F" w:rsidR="00E034FB" w:rsidRDefault="003E36FA" w:rsidP="00E00F9C">
      <w:pPr>
        <w:pStyle w:val="StileTrebuchetMS10ptGiustificato"/>
        <w:numPr>
          <w:ilvl w:val="1"/>
          <w:numId w:val="17"/>
        </w:numPr>
        <w:spacing w:before="120" w:line="280" w:lineRule="atLeast"/>
        <w:ind w:left="360"/>
        <w:rPr>
          <w:rFonts w:ascii="Verdana" w:hAnsi="Verdana"/>
        </w:rPr>
      </w:pPr>
      <w:r>
        <w:rPr>
          <w:rFonts w:ascii="Verdana" w:hAnsi="Verdana"/>
        </w:rPr>
        <w:t>C</w:t>
      </w:r>
      <w:r w:rsidR="00E034FB" w:rsidRPr="00C51B4D">
        <w:rPr>
          <w:rFonts w:ascii="Verdana" w:hAnsi="Verdana"/>
        </w:rPr>
        <w:t>reazione caselle condivise di posta</w:t>
      </w:r>
    </w:p>
    <w:p w14:paraId="21F60D5A" w14:textId="77777777" w:rsidR="00E034FB"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Creazione e condivisione di cartelle condivise</w:t>
      </w:r>
    </w:p>
    <w:p w14:paraId="776AE8DE" w14:textId="670411A0" w:rsidR="00E034FB"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Gest</w:t>
      </w:r>
      <w:r w:rsidR="003E36FA">
        <w:rPr>
          <w:rFonts w:ascii="Verdana" w:hAnsi="Verdana"/>
        </w:rPr>
        <w:t>i</w:t>
      </w:r>
      <w:r w:rsidRPr="00C51B4D">
        <w:rPr>
          <w:rFonts w:ascii="Verdana" w:hAnsi="Verdana"/>
        </w:rPr>
        <w:t>one di regole di instradamento dei messaggi</w:t>
      </w:r>
    </w:p>
    <w:p w14:paraId="5B748F2C" w14:textId="77777777" w:rsidR="00E034FB"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Dimensione massima di messaggi o allegati in ricezione di almeno 25 MB</w:t>
      </w:r>
    </w:p>
    <w:p w14:paraId="21A57503" w14:textId="77777777" w:rsidR="00E034FB"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Dimensione massima di messaggi o allegat</w:t>
      </w:r>
      <w:r>
        <w:rPr>
          <w:rFonts w:ascii="Verdana" w:hAnsi="Verdana"/>
        </w:rPr>
        <w:t>i</w:t>
      </w:r>
      <w:r w:rsidRPr="00C51B4D">
        <w:rPr>
          <w:rFonts w:ascii="Verdana" w:hAnsi="Verdana"/>
        </w:rPr>
        <w:t xml:space="preserve"> in invio di almeno 25 MB</w:t>
      </w:r>
    </w:p>
    <w:p w14:paraId="6386A863" w14:textId="77777777" w:rsidR="00E034FB"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Impostazioni di ﬁltri ed etichette personalizzabili e di messaggi di risposta automatica</w:t>
      </w:r>
    </w:p>
    <w:p w14:paraId="3FF6D5ED" w14:textId="77777777" w:rsidR="00E034FB"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Condivisione della rubrica</w:t>
      </w:r>
    </w:p>
    <w:p w14:paraId="7B79B784" w14:textId="6F13AE00" w:rsidR="00E034FB"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Integrazione con il Directory Service</w:t>
      </w:r>
      <w:r w:rsidR="009F217A">
        <w:rPr>
          <w:rFonts w:ascii="Verdana" w:hAnsi="Verdana"/>
        </w:rPr>
        <w:t xml:space="preserve"> per il Single Sign-On</w:t>
      </w:r>
    </w:p>
    <w:p w14:paraId="07823BAB" w14:textId="77777777" w:rsidR="00E034FB"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Invio e protezione di messaggi email ed allegati particolarmente conﬁdenziali</w:t>
      </w:r>
    </w:p>
    <w:p w14:paraId="2A37B436" w14:textId="77777777" w:rsidR="00E034FB" w:rsidRDefault="00E034FB" w:rsidP="00E00F9C">
      <w:pPr>
        <w:pStyle w:val="StileTrebuchetMS10ptGiustificato"/>
        <w:numPr>
          <w:ilvl w:val="1"/>
          <w:numId w:val="17"/>
        </w:numPr>
        <w:spacing w:before="120" w:line="280" w:lineRule="atLeast"/>
        <w:ind w:left="360"/>
        <w:rPr>
          <w:rFonts w:ascii="Verdana" w:hAnsi="Verdana"/>
        </w:rPr>
      </w:pPr>
      <w:r w:rsidRPr="00C51B4D">
        <w:rPr>
          <w:rFonts w:ascii="Verdana" w:hAnsi="Verdana"/>
        </w:rPr>
        <w:t>App mobili nat</w:t>
      </w:r>
      <w:r>
        <w:rPr>
          <w:rFonts w:ascii="Verdana" w:hAnsi="Verdana"/>
        </w:rPr>
        <w:t>i</w:t>
      </w:r>
      <w:r w:rsidRPr="00C51B4D">
        <w:rPr>
          <w:rFonts w:ascii="Verdana" w:hAnsi="Verdana"/>
        </w:rPr>
        <w:t xml:space="preserve">ve o scaricabili gratuitamente per </w:t>
      </w:r>
      <w:proofErr w:type="spellStart"/>
      <w:r w:rsidRPr="00C51B4D">
        <w:rPr>
          <w:rFonts w:ascii="Verdana" w:hAnsi="Verdana"/>
        </w:rPr>
        <w:t>Android</w:t>
      </w:r>
      <w:proofErr w:type="spellEnd"/>
      <w:r w:rsidRPr="00C51B4D">
        <w:rPr>
          <w:rFonts w:ascii="Verdana" w:hAnsi="Verdana"/>
        </w:rPr>
        <w:t xml:space="preserve"> e iOS</w:t>
      </w:r>
    </w:p>
    <w:p w14:paraId="04C6F8E9" w14:textId="77777777" w:rsidR="00E034FB" w:rsidRDefault="00E034FB" w:rsidP="0046365B">
      <w:pPr>
        <w:pStyle w:val="StileTrebuchetMS10ptGiustificato"/>
        <w:spacing w:before="120" w:line="280" w:lineRule="atLeast"/>
        <w:rPr>
          <w:rFonts w:ascii="Verdana" w:hAnsi="Verdana"/>
        </w:rPr>
      </w:pPr>
    </w:p>
    <w:p w14:paraId="503036DE" w14:textId="38C5C628" w:rsidR="00584BD3" w:rsidRDefault="00584BD3" w:rsidP="0046365B">
      <w:pPr>
        <w:pStyle w:val="StileTrebuchetMS10ptGiustificato"/>
        <w:spacing w:before="120" w:line="280" w:lineRule="atLeast"/>
        <w:rPr>
          <w:rFonts w:ascii="Verdana" w:hAnsi="Verdana"/>
          <w:u w:val="single"/>
        </w:rPr>
      </w:pPr>
      <w:r w:rsidRPr="00584BD3">
        <w:rPr>
          <w:rFonts w:ascii="Verdana" w:hAnsi="Verdana"/>
          <w:u w:val="single"/>
        </w:rPr>
        <w:t>Bundle di posta</w:t>
      </w:r>
      <w:r w:rsidR="00E034FB">
        <w:rPr>
          <w:rFonts w:ascii="Verdana" w:hAnsi="Verdana"/>
          <w:u w:val="single"/>
        </w:rPr>
        <w:t xml:space="preserve"> + documentale + collaboration</w:t>
      </w:r>
      <w:r w:rsidRPr="00584BD3">
        <w:rPr>
          <w:rFonts w:ascii="Verdana" w:hAnsi="Verdana"/>
          <w:u w:val="single"/>
        </w:rPr>
        <w:t>:</w:t>
      </w:r>
    </w:p>
    <w:p w14:paraId="164FACD3" w14:textId="77777777" w:rsidR="00E034FB" w:rsidRPr="00B34785" w:rsidRDefault="00E034FB" w:rsidP="0046365B">
      <w:pPr>
        <w:pStyle w:val="StileTrebuchetMS10ptGiustificato"/>
        <w:spacing w:before="120" w:line="280" w:lineRule="atLeast"/>
        <w:rPr>
          <w:rFonts w:ascii="Verdana" w:hAnsi="Verdana"/>
        </w:rPr>
      </w:pPr>
    </w:p>
    <w:p w14:paraId="151DBF3B" w14:textId="4F3E10F8" w:rsidR="00C51B4D" w:rsidRPr="00B34785"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 xml:space="preserve">Dimensione della casella di posta di almeno 1 GB </w:t>
      </w:r>
    </w:p>
    <w:p w14:paraId="380C43B3" w14:textId="59971C19" w:rsidR="00C51B4D" w:rsidRPr="00C51B4D"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Invio di avvisi sul superamento di soglie intermedie di occupazione della dimensione della casella</w:t>
      </w:r>
    </w:p>
    <w:p w14:paraId="46E8557D" w14:textId="0D9F6362" w:rsidR="00C51B4D" w:rsidRDefault="003E36FA"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C</w:t>
      </w:r>
      <w:r w:rsidR="00C51B4D" w:rsidRPr="00C51B4D">
        <w:rPr>
          <w:rFonts w:ascii="Verdana" w:hAnsi="Verdana"/>
        </w:rPr>
        <w:t>reazione caselle condivise di posta</w:t>
      </w:r>
    </w:p>
    <w:p w14:paraId="14AAEAC6" w14:textId="77777777" w:rsidR="00C51B4D"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Creazione e condivisione di cartelle condivise</w:t>
      </w:r>
    </w:p>
    <w:p w14:paraId="5161F272" w14:textId="1F0355CB" w:rsidR="00C51B4D"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Gest</w:t>
      </w:r>
      <w:r w:rsidR="003E36FA">
        <w:rPr>
          <w:rFonts w:ascii="Verdana" w:hAnsi="Verdana"/>
        </w:rPr>
        <w:t>i</w:t>
      </w:r>
      <w:r w:rsidRPr="00C51B4D">
        <w:rPr>
          <w:rFonts w:ascii="Verdana" w:hAnsi="Verdana"/>
        </w:rPr>
        <w:t>one di regole di instradamento dei messaggi</w:t>
      </w:r>
    </w:p>
    <w:p w14:paraId="67803FCA" w14:textId="19B9C31A" w:rsidR="00C51B4D"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Dimensione massima di messaggi o allegati in ricezione di almeno 25 MB</w:t>
      </w:r>
    </w:p>
    <w:p w14:paraId="134E3A73" w14:textId="77777777" w:rsidR="00C51B4D"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Dimensione massima di messaggi o allegat</w:t>
      </w:r>
      <w:r>
        <w:rPr>
          <w:rFonts w:ascii="Verdana" w:hAnsi="Verdana"/>
        </w:rPr>
        <w:t>i</w:t>
      </w:r>
      <w:r w:rsidRPr="00C51B4D">
        <w:rPr>
          <w:rFonts w:ascii="Verdana" w:hAnsi="Verdana"/>
        </w:rPr>
        <w:t xml:space="preserve"> in invio di almeno 25 MB</w:t>
      </w:r>
    </w:p>
    <w:p w14:paraId="0E8BF37D" w14:textId="77777777" w:rsidR="00C51B4D"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Impostazioni di ﬁltri ed etichette personalizzabili e di messaggi di risposta automatica</w:t>
      </w:r>
    </w:p>
    <w:p w14:paraId="3DDBF2F3" w14:textId="77777777" w:rsidR="00C51B4D"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lastRenderedPageBreak/>
        <w:t>Condivisione della rubrica</w:t>
      </w:r>
    </w:p>
    <w:p w14:paraId="44268EEB" w14:textId="55955FFE" w:rsidR="00C51B4D"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 xml:space="preserve">Integrazione con il Directory Service per il Single Sign-On </w:t>
      </w:r>
    </w:p>
    <w:p w14:paraId="628DBA5A" w14:textId="77777777" w:rsidR="00C51B4D"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Invio e protezione di messaggi email ed allegati particolarmente conﬁdenziali</w:t>
      </w:r>
    </w:p>
    <w:p w14:paraId="59C450A1" w14:textId="5DEDEEE3" w:rsidR="00584BD3" w:rsidRDefault="00C51B4D" w:rsidP="00E00F9C">
      <w:pPr>
        <w:pStyle w:val="StileTrebuchetMS10ptGiustificato"/>
        <w:numPr>
          <w:ilvl w:val="0"/>
          <w:numId w:val="19"/>
        </w:numPr>
        <w:spacing w:before="120" w:line="280" w:lineRule="atLeast"/>
        <w:ind w:left="426" w:hanging="426"/>
        <w:rPr>
          <w:rFonts w:ascii="Verdana" w:hAnsi="Verdana"/>
        </w:rPr>
      </w:pPr>
      <w:r w:rsidRPr="00C51B4D">
        <w:rPr>
          <w:rFonts w:ascii="Verdana" w:hAnsi="Verdana"/>
        </w:rPr>
        <w:t>App mobili nat</w:t>
      </w:r>
      <w:r>
        <w:rPr>
          <w:rFonts w:ascii="Verdana" w:hAnsi="Verdana"/>
        </w:rPr>
        <w:t>i</w:t>
      </w:r>
      <w:r w:rsidRPr="00C51B4D">
        <w:rPr>
          <w:rFonts w:ascii="Verdana" w:hAnsi="Verdana"/>
        </w:rPr>
        <w:t xml:space="preserve">ve o scaricabili gratuitamente per </w:t>
      </w:r>
      <w:proofErr w:type="spellStart"/>
      <w:r w:rsidRPr="00C51B4D">
        <w:rPr>
          <w:rFonts w:ascii="Verdana" w:hAnsi="Verdana"/>
        </w:rPr>
        <w:t>Android</w:t>
      </w:r>
      <w:proofErr w:type="spellEnd"/>
      <w:r w:rsidRPr="00C51B4D">
        <w:rPr>
          <w:rFonts w:ascii="Verdana" w:hAnsi="Verdana"/>
        </w:rPr>
        <w:t xml:space="preserve"> e iOS</w:t>
      </w:r>
    </w:p>
    <w:p w14:paraId="0BF272F4" w14:textId="1D421890"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Salvataggio allegati e-mail su spazio documentale</w:t>
      </w:r>
    </w:p>
    <w:p w14:paraId="0BB50B41" w14:textId="2CF726DB"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Soglia minima della dimensione massima di un file su disco pari a 1GB</w:t>
      </w:r>
    </w:p>
    <w:p w14:paraId="209A5C07" w14:textId="10AA1A80"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Sincronizzazione selettiva delle cartelle dell’utente da salvare in locale</w:t>
      </w:r>
    </w:p>
    <w:p w14:paraId="68C75865" w14:textId="7711DAA7"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Sincronizzazione su base temporale in locale dello spazio documentale</w:t>
      </w:r>
    </w:p>
    <w:p w14:paraId="02FE3188" w14:textId="58EE142E"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Durata temporale minima delle revisioni pari a 30gg lavorativi</w:t>
      </w:r>
    </w:p>
    <w:p w14:paraId="40890925" w14:textId="11239296"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Possibilità di editing collaborativo</w:t>
      </w:r>
    </w:p>
    <w:p w14:paraId="1CBB3A5E" w14:textId="43658087"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Opzione per esportazione in formato pdf</w:t>
      </w:r>
    </w:p>
    <w:p w14:paraId="2800934F" w14:textId="3B010BDF"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App per dispositivi mobili</w:t>
      </w:r>
    </w:p>
    <w:p w14:paraId="32314F77" w14:textId="53F9C8D2"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Soglia minima della numerosità massima di partecipanti alla sessione pari a 100</w:t>
      </w:r>
    </w:p>
    <w:p w14:paraId="309A139B" w14:textId="37BEE59C" w:rsidR="00C51B4D" w:rsidRDefault="00C51B4D"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Condivisione allegati su chat o su conferenza</w:t>
      </w:r>
    </w:p>
    <w:p w14:paraId="317B5662" w14:textId="099FBAAA" w:rsidR="00C51B4D" w:rsidRDefault="00E034FB"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Visualizzazione appuntamenti di calendario</w:t>
      </w:r>
    </w:p>
    <w:p w14:paraId="3D610AFE" w14:textId="5D7E130B" w:rsidR="00E034FB" w:rsidRPr="00E034FB" w:rsidRDefault="00E034FB" w:rsidP="00E00F9C">
      <w:pPr>
        <w:pStyle w:val="StileTrebuchetMS10ptGiustificato"/>
        <w:numPr>
          <w:ilvl w:val="0"/>
          <w:numId w:val="19"/>
        </w:numPr>
        <w:spacing w:before="120" w:line="280" w:lineRule="atLeast"/>
        <w:ind w:left="426" w:hanging="426"/>
        <w:rPr>
          <w:rFonts w:ascii="Verdana" w:hAnsi="Verdana"/>
        </w:rPr>
      </w:pPr>
      <w:r>
        <w:rPr>
          <w:rFonts w:ascii="Verdana" w:hAnsi="Verdana"/>
        </w:rPr>
        <w:t>Visualizzazione Rubrica</w:t>
      </w:r>
    </w:p>
    <w:p w14:paraId="44F5534D" w14:textId="20DF1075" w:rsidR="00C51B4D" w:rsidRPr="00C51B4D" w:rsidRDefault="00C51B4D" w:rsidP="00C51B4D">
      <w:pPr>
        <w:pStyle w:val="StileTrebuchetMS10ptGiustificato"/>
        <w:spacing w:before="120" w:line="280" w:lineRule="atLeast"/>
        <w:ind w:left="360"/>
        <w:rPr>
          <w:rFonts w:ascii="Verdana" w:hAnsi="Verdana"/>
        </w:rPr>
      </w:pPr>
    </w:p>
    <w:p w14:paraId="5EB3D6C7" w14:textId="77777777" w:rsidR="00584BD3" w:rsidRPr="00584BD3" w:rsidRDefault="00584BD3" w:rsidP="0046365B">
      <w:pPr>
        <w:pStyle w:val="StileTrebuchetMS10ptGiustificato"/>
        <w:spacing w:before="120" w:line="280" w:lineRule="atLeast"/>
        <w:rPr>
          <w:rFonts w:ascii="Verdana" w:hAnsi="Verdana"/>
        </w:rPr>
      </w:pPr>
    </w:p>
    <w:p w14:paraId="7266487C" w14:textId="33CFD4E0" w:rsidR="00FB3948" w:rsidRDefault="00A2337A" w:rsidP="0008095F">
      <w:pPr>
        <w:pStyle w:val="Titolo2"/>
        <w:spacing w:line="280" w:lineRule="atLeast"/>
        <w:rPr>
          <w:rFonts w:ascii="Verdana" w:hAnsi="Verdana" w:cs="Calibri"/>
          <w:sz w:val="22"/>
          <w:szCs w:val="22"/>
        </w:rPr>
      </w:pPr>
      <w:bookmarkStart w:id="94" w:name="_Toc173503973"/>
      <w:r w:rsidRPr="006B73A3">
        <w:rPr>
          <w:rFonts w:ascii="Verdana" w:hAnsi="Verdana" w:cs="Calibri"/>
          <w:sz w:val="22"/>
          <w:szCs w:val="22"/>
        </w:rPr>
        <w:t xml:space="preserve">Ulteriori </w:t>
      </w:r>
      <w:r w:rsidR="0070280A" w:rsidRPr="006B73A3">
        <w:rPr>
          <w:rFonts w:ascii="Verdana" w:hAnsi="Verdana" w:cs="Calibri"/>
          <w:sz w:val="22"/>
          <w:szCs w:val="22"/>
        </w:rPr>
        <w:t>caratteristiche</w:t>
      </w:r>
      <w:bookmarkEnd w:id="94"/>
      <w:r w:rsidR="00331C39" w:rsidRPr="006B73A3">
        <w:rPr>
          <w:rFonts w:ascii="Verdana" w:hAnsi="Verdana" w:cs="Calibri"/>
          <w:sz w:val="22"/>
          <w:szCs w:val="22"/>
        </w:rPr>
        <w:t xml:space="preserve"> </w:t>
      </w:r>
    </w:p>
    <w:p w14:paraId="4A536E96" w14:textId="77777777" w:rsidR="00E11291" w:rsidRDefault="00E11291" w:rsidP="00E11291">
      <w:pPr>
        <w:rPr>
          <w:rFonts w:ascii="Verdana" w:hAnsi="Verdana"/>
        </w:rPr>
      </w:pPr>
    </w:p>
    <w:p w14:paraId="02F68B62" w14:textId="60220E49" w:rsidR="003F2C3B" w:rsidRDefault="00780C0A" w:rsidP="00E174A1">
      <w:pPr>
        <w:rPr>
          <w:rFonts w:ascii="Verdana" w:hAnsi="Verdana"/>
        </w:rPr>
      </w:pPr>
      <w:r>
        <w:rPr>
          <w:rFonts w:ascii="Verdana" w:hAnsi="Verdana"/>
        </w:rPr>
        <w:t>Di seguito s</w:t>
      </w:r>
      <w:r w:rsidR="003F2C3B">
        <w:rPr>
          <w:rFonts w:ascii="Verdana" w:hAnsi="Verdana"/>
        </w:rPr>
        <w:t xml:space="preserve">ono dettagliate le </w:t>
      </w:r>
      <w:r w:rsidR="003F2C3B" w:rsidRPr="003F2C3B">
        <w:rPr>
          <w:rFonts w:ascii="Verdana" w:hAnsi="Verdana"/>
        </w:rPr>
        <w:t>ulteriori caratteristiche</w:t>
      </w:r>
      <w:r w:rsidR="003F2C3B">
        <w:rPr>
          <w:rFonts w:ascii="Verdana" w:hAnsi="Verdana"/>
        </w:rPr>
        <w:t xml:space="preserve"> richieste, le quali </w:t>
      </w:r>
      <w:r w:rsidR="003F2C3B" w:rsidRPr="003F2C3B">
        <w:rPr>
          <w:rFonts w:ascii="Verdana" w:hAnsi="Verdana"/>
        </w:rPr>
        <w:t>saranno oggetto di valutazione tecnica da parte della commissione giudicatrice secondo quanto previsto dalla richiesta di offerta.</w:t>
      </w:r>
    </w:p>
    <w:p w14:paraId="5123C410" w14:textId="01BB6882" w:rsidR="008F37BA" w:rsidRDefault="008F37BA" w:rsidP="008F37BA">
      <w:pPr>
        <w:suppressAutoHyphens/>
        <w:spacing w:before="120" w:after="120"/>
        <w:ind w:left="142"/>
        <w:rPr>
          <w:rFonts w:ascii="Verdana" w:eastAsia="Arial" w:hAnsi="Verdana" w:cstheme="minorHAnsi"/>
          <w:b/>
        </w:rPr>
      </w:pPr>
      <w:r w:rsidRPr="00B1302D">
        <w:rPr>
          <w:rFonts w:ascii="Verdana" w:eastAsia="Arial" w:hAnsi="Verdana" w:cstheme="minorHAnsi"/>
          <w:b/>
        </w:rPr>
        <w:t>5.2.1</w:t>
      </w:r>
      <w:r>
        <w:rPr>
          <w:rFonts w:ascii="Verdana" w:eastAsia="Arial" w:hAnsi="Verdana" w:cstheme="minorHAnsi"/>
          <w:b/>
        </w:rPr>
        <w:t xml:space="preserve"> </w:t>
      </w:r>
      <w:r w:rsidR="00F973CD">
        <w:rPr>
          <w:rFonts w:ascii="Verdana" w:eastAsia="Arial" w:hAnsi="Verdana" w:cstheme="minorHAnsi"/>
          <w:b/>
        </w:rPr>
        <w:t>–</w:t>
      </w:r>
      <w:r w:rsidRPr="00B1302D">
        <w:rPr>
          <w:rFonts w:ascii="Verdana" w:eastAsia="Arial" w:hAnsi="Verdana" w:cstheme="minorHAnsi"/>
          <w:b/>
        </w:rPr>
        <w:t xml:space="preserve"> </w:t>
      </w:r>
      <w:r w:rsidR="00F973CD">
        <w:rPr>
          <w:rFonts w:ascii="Verdana" w:eastAsia="Arial" w:hAnsi="Verdana" w:cstheme="minorHAnsi"/>
          <w:b/>
        </w:rPr>
        <w:t>Piattaforma offerta</w:t>
      </w:r>
    </w:p>
    <w:p w14:paraId="273435CD" w14:textId="6631DC58" w:rsidR="00F973CD" w:rsidRDefault="00F973CD" w:rsidP="00F973CD">
      <w:pPr>
        <w:suppressAutoHyphens/>
        <w:spacing w:before="120" w:after="120"/>
        <w:ind w:left="142"/>
        <w:rPr>
          <w:rFonts w:ascii="Verdana" w:eastAsia="Arial" w:hAnsi="Verdana" w:cstheme="minorHAnsi"/>
        </w:rPr>
      </w:pPr>
      <w:r>
        <w:rPr>
          <w:rFonts w:ascii="Verdana" w:eastAsia="Arial" w:hAnsi="Verdana" w:cstheme="minorHAnsi"/>
        </w:rPr>
        <w:t>L’amministrazione intende avvalersi preferibilmente di una suite unica per la messa a disposizione dei servizi di posta, gestione docume</w:t>
      </w:r>
      <w:r w:rsidR="00207905">
        <w:rPr>
          <w:rFonts w:ascii="Verdana" w:eastAsia="Arial" w:hAnsi="Verdana" w:cstheme="minorHAnsi"/>
        </w:rPr>
        <w:t>ntale e collaboration dei bundle di base all’art. 5.1.</w:t>
      </w:r>
      <w:r>
        <w:rPr>
          <w:rFonts w:ascii="Verdana" w:eastAsia="Arial" w:hAnsi="Verdana" w:cstheme="minorHAnsi"/>
        </w:rPr>
        <w:t xml:space="preserve"> </w:t>
      </w:r>
    </w:p>
    <w:p w14:paraId="1900D171" w14:textId="5800559E" w:rsidR="00F973CD" w:rsidRDefault="00F973CD" w:rsidP="00F973CD">
      <w:pPr>
        <w:suppressAutoHyphens/>
        <w:spacing w:before="120" w:after="120"/>
        <w:ind w:left="142"/>
        <w:rPr>
          <w:rFonts w:ascii="Verdana" w:eastAsia="Arial" w:hAnsi="Verdana" w:cstheme="minorHAnsi"/>
        </w:rPr>
      </w:pPr>
      <w:r w:rsidRPr="00E60A3F">
        <w:rPr>
          <w:rFonts w:ascii="Verdana" w:eastAsia="Arial" w:hAnsi="Verdana" w:cstheme="minorHAnsi"/>
        </w:rPr>
        <w:t xml:space="preserve">Si richiede di </w:t>
      </w:r>
      <w:r>
        <w:rPr>
          <w:rFonts w:ascii="Verdana" w:eastAsia="Arial" w:hAnsi="Verdana" w:cstheme="minorHAnsi"/>
        </w:rPr>
        <w:t>specificate d</w:t>
      </w:r>
      <w:r w:rsidRPr="00E60A3F">
        <w:rPr>
          <w:rFonts w:ascii="Verdana" w:eastAsia="Arial" w:hAnsi="Verdana" w:cstheme="minorHAnsi"/>
        </w:rPr>
        <w:t>ettagliatamente nell’</w:t>
      </w:r>
      <w:r>
        <w:rPr>
          <w:rFonts w:ascii="Verdana" w:eastAsia="Arial" w:hAnsi="Verdana" w:cstheme="minorHAnsi"/>
        </w:rPr>
        <w:t>offerta tecnica se il servizio offerto ottempera a tale necessità.</w:t>
      </w:r>
    </w:p>
    <w:p w14:paraId="5F793BAE" w14:textId="3C1BD0C1" w:rsidR="00E174A1" w:rsidRDefault="009533CD" w:rsidP="00B1302D">
      <w:pPr>
        <w:suppressAutoHyphens/>
        <w:spacing w:before="120" w:after="120"/>
        <w:ind w:left="142"/>
        <w:rPr>
          <w:rFonts w:ascii="Verdana" w:eastAsia="Arial" w:hAnsi="Verdana" w:cstheme="minorHAnsi"/>
          <w:b/>
        </w:rPr>
      </w:pPr>
      <w:r>
        <w:rPr>
          <w:rFonts w:ascii="Verdana" w:eastAsia="Arial" w:hAnsi="Verdana" w:cstheme="minorHAnsi"/>
          <w:b/>
        </w:rPr>
        <w:t>5.2.2</w:t>
      </w:r>
      <w:r w:rsidR="00B1302D">
        <w:rPr>
          <w:rFonts w:ascii="Verdana" w:eastAsia="Arial" w:hAnsi="Verdana" w:cstheme="minorHAnsi"/>
          <w:b/>
        </w:rPr>
        <w:t xml:space="preserve"> -</w:t>
      </w:r>
      <w:r w:rsidR="00B1302D" w:rsidRPr="00B1302D">
        <w:rPr>
          <w:rFonts w:ascii="Verdana" w:eastAsia="Arial" w:hAnsi="Verdana" w:cstheme="minorHAnsi"/>
          <w:b/>
        </w:rPr>
        <w:t xml:space="preserve"> </w:t>
      </w:r>
      <w:r w:rsidR="00E174A1" w:rsidRPr="00B1302D">
        <w:rPr>
          <w:rFonts w:ascii="Verdana" w:eastAsia="Arial" w:hAnsi="Verdana" w:cstheme="minorHAnsi"/>
          <w:b/>
        </w:rPr>
        <w:t>Servizi di gestion</w:t>
      </w:r>
      <w:r w:rsidR="009140BA">
        <w:rPr>
          <w:rFonts w:ascii="Verdana" w:eastAsia="Arial" w:hAnsi="Verdana" w:cstheme="minorHAnsi"/>
          <w:b/>
        </w:rPr>
        <w:t>e delle identità</w:t>
      </w:r>
    </w:p>
    <w:p w14:paraId="7C3350EE" w14:textId="00981FC6" w:rsidR="009F217A" w:rsidRDefault="00083B58" w:rsidP="00B1302D">
      <w:pPr>
        <w:suppressAutoHyphens/>
        <w:spacing w:before="120" w:after="120"/>
        <w:ind w:left="142"/>
        <w:rPr>
          <w:rFonts w:ascii="Verdana" w:eastAsia="Arial" w:hAnsi="Verdana" w:cstheme="minorHAnsi"/>
        </w:rPr>
      </w:pPr>
      <w:r>
        <w:rPr>
          <w:rFonts w:ascii="Verdana" w:eastAsia="Arial" w:hAnsi="Verdana" w:cstheme="minorHAnsi"/>
        </w:rPr>
        <w:t>È richiesta la possibilità di i</w:t>
      </w:r>
      <w:r w:rsidR="009F217A">
        <w:rPr>
          <w:rFonts w:ascii="Verdana" w:eastAsia="Arial" w:hAnsi="Verdana" w:cstheme="minorHAnsi"/>
        </w:rPr>
        <w:t>ntegrazione con il servizio</w:t>
      </w:r>
      <w:r w:rsidR="00B1302D">
        <w:rPr>
          <w:rFonts w:ascii="Verdana" w:eastAsia="Arial" w:hAnsi="Verdana" w:cstheme="minorHAnsi"/>
        </w:rPr>
        <w:t xml:space="preserve"> di gestione delle identità </w:t>
      </w:r>
      <w:r w:rsidR="009F217A">
        <w:rPr>
          <w:rFonts w:ascii="Verdana" w:eastAsia="Arial" w:hAnsi="Verdana" w:cstheme="minorHAnsi"/>
        </w:rPr>
        <w:t xml:space="preserve">Aziendale </w:t>
      </w:r>
      <w:r w:rsidR="00B1302D">
        <w:rPr>
          <w:rFonts w:ascii="Verdana" w:eastAsia="Arial" w:hAnsi="Verdana" w:cstheme="minorHAnsi"/>
        </w:rPr>
        <w:t>per il SSO</w:t>
      </w:r>
      <w:r w:rsidR="009140BA">
        <w:rPr>
          <w:rFonts w:ascii="Verdana" w:eastAsia="Arial" w:hAnsi="Verdana" w:cstheme="minorHAnsi"/>
        </w:rPr>
        <w:t xml:space="preserve"> con autenticazione a più fattori</w:t>
      </w:r>
      <w:r w:rsidR="00B1302D">
        <w:rPr>
          <w:rFonts w:ascii="Verdana" w:eastAsia="Arial" w:hAnsi="Verdana" w:cstheme="minorHAnsi"/>
        </w:rPr>
        <w:t xml:space="preserve">, </w:t>
      </w:r>
      <w:r w:rsidR="00713B06">
        <w:rPr>
          <w:rFonts w:ascii="Verdana" w:eastAsia="Arial" w:hAnsi="Verdana" w:cstheme="minorHAnsi"/>
        </w:rPr>
        <w:t>mediante Active Directory o, preferibilmente, attraverso</w:t>
      </w:r>
      <w:r w:rsidR="00B1302D">
        <w:rPr>
          <w:rFonts w:ascii="Verdana" w:eastAsia="Arial" w:hAnsi="Verdana" w:cstheme="minorHAnsi"/>
        </w:rPr>
        <w:t xml:space="preserve"> protocolli di autenticazione standard </w:t>
      </w:r>
      <w:r w:rsidR="009F217A">
        <w:rPr>
          <w:rFonts w:ascii="Verdana" w:eastAsia="Arial" w:hAnsi="Verdana" w:cstheme="minorHAnsi"/>
        </w:rPr>
        <w:t>(</w:t>
      </w:r>
      <w:r w:rsidR="00B1302D">
        <w:rPr>
          <w:rFonts w:ascii="Verdana" w:eastAsia="Arial" w:hAnsi="Verdana" w:cstheme="minorHAnsi"/>
        </w:rPr>
        <w:t>SAM</w:t>
      </w:r>
      <w:r w:rsidR="009F217A">
        <w:rPr>
          <w:rFonts w:ascii="Verdana" w:eastAsia="Arial" w:hAnsi="Verdana" w:cstheme="minorHAnsi"/>
        </w:rPr>
        <w:t>L, OAUTH, OPENIDCONNECT, …)</w:t>
      </w:r>
      <w:r w:rsidR="00713B06">
        <w:rPr>
          <w:rFonts w:ascii="Verdana" w:eastAsia="Arial" w:hAnsi="Verdana" w:cstheme="minorHAnsi"/>
        </w:rPr>
        <w:t>.</w:t>
      </w:r>
    </w:p>
    <w:p w14:paraId="28D54C9E" w14:textId="44C98D8A" w:rsidR="00780C0A" w:rsidRDefault="00780C0A" w:rsidP="00B1302D">
      <w:pPr>
        <w:suppressAutoHyphens/>
        <w:spacing w:before="120" w:after="120"/>
        <w:ind w:left="142"/>
        <w:rPr>
          <w:rFonts w:ascii="Verdana" w:eastAsia="Arial" w:hAnsi="Verdana" w:cstheme="minorHAnsi"/>
        </w:rPr>
      </w:pPr>
      <w:r w:rsidRPr="00E60A3F">
        <w:rPr>
          <w:rFonts w:ascii="Verdana" w:eastAsia="Arial" w:hAnsi="Verdana" w:cstheme="minorHAnsi"/>
        </w:rPr>
        <w:t>Si richiede di descrivere dettagliatamente nell’</w:t>
      </w:r>
      <w:r>
        <w:rPr>
          <w:rFonts w:ascii="Verdana" w:eastAsia="Arial" w:hAnsi="Verdana" w:cstheme="minorHAnsi"/>
        </w:rPr>
        <w:t>offerta tecnica il servizio offerto.</w:t>
      </w:r>
    </w:p>
    <w:p w14:paraId="0347CE3D" w14:textId="77777777" w:rsidR="00780C0A" w:rsidRDefault="00780C0A" w:rsidP="00B1302D">
      <w:pPr>
        <w:suppressAutoHyphens/>
        <w:spacing w:before="120" w:after="120"/>
        <w:ind w:left="142"/>
        <w:rPr>
          <w:rFonts w:ascii="Verdana" w:eastAsia="Arial" w:hAnsi="Verdana" w:cstheme="minorHAnsi"/>
        </w:rPr>
      </w:pPr>
    </w:p>
    <w:p w14:paraId="23ACAEB0" w14:textId="340FC08A" w:rsidR="00B1302D" w:rsidRPr="00780C0A" w:rsidRDefault="00B1302D" w:rsidP="00B1302D">
      <w:pPr>
        <w:suppressAutoHyphens/>
        <w:spacing w:before="120" w:after="120"/>
        <w:ind w:left="142"/>
        <w:rPr>
          <w:rFonts w:ascii="Verdana" w:eastAsia="Arial" w:hAnsi="Verdana" w:cstheme="minorHAnsi"/>
        </w:rPr>
      </w:pPr>
      <w:r w:rsidRPr="00B1302D">
        <w:rPr>
          <w:rFonts w:ascii="Verdana" w:eastAsia="Arial" w:hAnsi="Verdana" w:cstheme="minorHAnsi"/>
          <w:b/>
        </w:rPr>
        <w:lastRenderedPageBreak/>
        <w:t>5.2.</w:t>
      </w:r>
      <w:r w:rsidR="009533CD">
        <w:rPr>
          <w:rFonts w:ascii="Verdana" w:eastAsia="Arial" w:hAnsi="Verdana" w:cstheme="minorHAnsi"/>
          <w:b/>
        </w:rPr>
        <w:t>3</w:t>
      </w:r>
      <w:r w:rsidRPr="00B1302D">
        <w:rPr>
          <w:rFonts w:ascii="Verdana" w:eastAsia="Arial" w:hAnsi="Verdana" w:cstheme="minorHAnsi"/>
          <w:b/>
        </w:rPr>
        <w:t xml:space="preserve"> – Servizi di backup</w:t>
      </w:r>
    </w:p>
    <w:p w14:paraId="5A7B3471" w14:textId="4733D208" w:rsidR="00B1302D" w:rsidRDefault="00E60A3F" w:rsidP="00B1302D">
      <w:pPr>
        <w:suppressAutoHyphens/>
        <w:spacing w:before="120" w:after="120"/>
        <w:ind w:left="142"/>
        <w:rPr>
          <w:rFonts w:ascii="Verdana" w:eastAsia="Arial" w:hAnsi="Verdana" w:cstheme="minorHAnsi"/>
        </w:rPr>
      </w:pPr>
      <w:r w:rsidRPr="00E60A3F">
        <w:rPr>
          <w:rFonts w:ascii="Verdana" w:eastAsia="Arial" w:hAnsi="Verdana" w:cstheme="minorHAnsi"/>
        </w:rPr>
        <w:t>È</w:t>
      </w:r>
      <w:r w:rsidR="00B1302D" w:rsidRPr="00E60A3F">
        <w:rPr>
          <w:rFonts w:ascii="Verdana" w:eastAsia="Arial" w:hAnsi="Verdana" w:cstheme="minorHAnsi"/>
        </w:rPr>
        <w:t xml:space="preserve"> richiesta la presenza di un backup dei dati contenuti nelle caselle di posta elettronica su</w:t>
      </w:r>
      <w:r w:rsidR="008F37BA">
        <w:rPr>
          <w:rFonts w:ascii="Verdana" w:eastAsia="Arial" w:hAnsi="Verdana" w:cstheme="minorHAnsi"/>
        </w:rPr>
        <w:t xml:space="preserve"> almeno</w:t>
      </w:r>
      <w:r w:rsidR="00B1302D" w:rsidRPr="00E60A3F">
        <w:rPr>
          <w:rFonts w:ascii="Verdana" w:eastAsia="Arial" w:hAnsi="Verdana" w:cstheme="minorHAnsi"/>
        </w:rPr>
        <w:t xml:space="preserve"> uno storage separato rispetto all’infrastruttura primaria, con retention configurabile </w:t>
      </w:r>
      <w:r w:rsidR="00A27ADB">
        <w:rPr>
          <w:rFonts w:ascii="Verdana" w:eastAsia="Arial" w:hAnsi="Verdana" w:cstheme="minorHAnsi"/>
        </w:rPr>
        <w:t>almeno fino a 30 giorni</w:t>
      </w:r>
      <w:r w:rsidR="009533CD">
        <w:rPr>
          <w:rFonts w:ascii="Verdana" w:eastAsia="Arial" w:hAnsi="Verdana" w:cstheme="minorHAnsi"/>
        </w:rPr>
        <w:t>.</w:t>
      </w:r>
    </w:p>
    <w:p w14:paraId="2A0D5061" w14:textId="76522B3F" w:rsidR="009533CD" w:rsidRPr="00E60A3F" w:rsidRDefault="009533CD" w:rsidP="00B1302D">
      <w:pPr>
        <w:suppressAutoHyphens/>
        <w:spacing w:before="120" w:after="120"/>
        <w:ind w:left="142"/>
        <w:rPr>
          <w:rFonts w:ascii="Verdana" w:eastAsia="Arial" w:hAnsi="Verdana" w:cstheme="minorHAnsi"/>
        </w:rPr>
      </w:pPr>
      <w:r>
        <w:rPr>
          <w:rFonts w:ascii="Verdana" w:eastAsia="Arial" w:hAnsi="Verdana" w:cstheme="minorHAnsi"/>
        </w:rPr>
        <w:t>Sarà valutato altresì il tempo di RPO (Recovery Point Objective) proposto dal fornitore.</w:t>
      </w:r>
    </w:p>
    <w:p w14:paraId="25A07BE0" w14:textId="495FC945" w:rsidR="00B1302D" w:rsidRDefault="00B1302D" w:rsidP="00B1302D">
      <w:pPr>
        <w:suppressAutoHyphens/>
        <w:spacing w:before="120" w:after="120"/>
        <w:ind w:left="142"/>
        <w:rPr>
          <w:rFonts w:ascii="Verdana" w:eastAsia="Arial" w:hAnsi="Verdana" w:cstheme="minorHAnsi"/>
        </w:rPr>
      </w:pPr>
      <w:r w:rsidRPr="00E60A3F">
        <w:rPr>
          <w:rFonts w:ascii="Verdana" w:eastAsia="Arial" w:hAnsi="Verdana" w:cstheme="minorHAnsi"/>
        </w:rPr>
        <w:t xml:space="preserve">Si richiede di descrivere dettagliatamente </w:t>
      </w:r>
      <w:r w:rsidR="00E60A3F" w:rsidRPr="00E60A3F">
        <w:rPr>
          <w:rFonts w:ascii="Verdana" w:eastAsia="Arial" w:hAnsi="Verdana" w:cstheme="minorHAnsi"/>
        </w:rPr>
        <w:t>nell’offerta tecnica il funzionamento del sistema di backup e ripristino proposto.</w:t>
      </w:r>
    </w:p>
    <w:p w14:paraId="7AB94064" w14:textId="1FA2AC9F" w:rsidR="00E60A3F" w:rsidRDefault="00E60A3F" w:rsidP="00B1302D">
      <w:pPr>
        <w:suppressAutoHyphens/>
        <w:spacing w:before="120" w:after="120"/>
        <w:ind w:left="142"/>
        <w:rPr>
          <w:rFonts w:ascii="Verdana" w:eastAsia="Arial" w:hAnsi="Verdana" w:cstheme="minorHAnsi"/>
        </w:rPr>
      </w:pPr>
    </w:p>
    <w:p w14:paraId="3EC51838" w14:textId="6920C53D" w:rsidR="00E60A3F" w:rsidRPr="00E60A3F" w:rsidRDefault="009533CD" w:rsidP="00B1302D">
      <w:pPr>
        <w:suppressAutoHyphens/>
        <w:spacing w:before="120" w:after="120"/>
        <w:ind w:left="142"/>
        <w:rPr>
          <w:rFonts w:ascii="Verdana" w:eastAsia="Arial" w:hAnsi="Verdana" w:cstheme="minorHAnsi"/>
          <w:b/>
        </w:rPr>
      </w:pPr>
      <w:r>
        <w:rPr>
          <w:rFonts w:ascii="Verdana" w:eastAsia="Arial" w:hAnsi="Verdana" w:cstheme="minorHAnsi"/>
          <w:b/>
        </w:rPr>
        <w:t>5.2.4</w:t>
      </w:r>
      <w:r w:rsidR="00E60A3F" w:rsidRPr="00E60A3F">
        <w:rPr>
          <w:rFonts w:ascii="Verdana" w:eastAsia="Arial" w:hAnsi="Verdana" w:cstheme="minorHAnsi"/>
          <w:b/>
        </w:rPr>
        <w:t xml:space="preserve"> – </w:t>
      </w:r>
      <w:r w:rsidR="009F217A">
        <w:rPr>
          <w:rFonts w:ascii="Verdana" w:eastAsia="Arial" w:hAnsi="Verdana" w:cstheme="minorHAnsi"/>
          <w:b/>
        </w:rPr>
        <w:t>Caselle funzionali</w:t>
      </w:r>
    </w:p>
    <w:p w14:paraId="13D7262C" w14:textId="4677BD58" w:rsidR="00C95C5F" w:rsidRDefault="00E60A3F" w:rsidP="00B1302D">
      <w:pPr>
        <w:suppressAutoHyphens/>
        <w:spacing w:before="120" w:after="120"/>
        <w:ind w:left="142"/>
        <w:rPr>
          <w:rFonts w:ascii="Verdana" w:eastAsia="Arial" w:hAnsi="Verdana" w:cstheme="minorHAnsi"/>
        </w:rPr>
      </w:pPr>
      <w:r>
        <w:rPr>
          <w:rFonts w:ascii="Verdana" w:eastAsia="Arial" w:hAnsi="Verdana" w:cstheme="minorHAnsi"/>
        </w:rPr>
        <w:t xml:space="preserve">Il servizio deve prevedere </w:t>
      </w:r>
      <w:r w:rsidR="009F217A">
        <w:rPr>
          <w:rFonts w:ascii="Verdana" w:eastAsia="Arial" w:hAnsi="Verdana" w:cstheme="minorHAnsi"/>
        </w:rPr>
        <w:t xml:space="preserve">la </w:t>
      </w:r>
      <w:r w:rsidR="008E6075">
        <w:rPr>
          <w:rFonts w:ascii="Verdana" w:eastAsia="Arial" w:hAnsi="Verdana" w:cstheme="minorHAnsi"/>
        </w:rPr>
        <w:t>gestione di</w:t>
      </w:r>
      <w:r w:rsidR="009F217A">
        <w:rPr>
          <w:rFonts w:ascii="Verdana" w:eastAsia="Arial" w:hAnsi="Verdana" w:cstheme="minorHAnsi"/>
        </w:rPr>
        <w:t xml:space="preserve"> caselle di posta funzionali</w:t>
      </w:r>
      <w:r w:rsidR="00E11291">
        <w:rPr>
          <w:rFonts w:ascii="Verdana" w:eastAsia="Arial" w:hAnsi="Verdana" w:cstheme="minorHAnsi"/>
        </w:rPr>
        <w:t xml:space="preserve"> (</w:t>
      </w:r>
      <w:r w:rsidR="009533CD">
        <w:rPr>
          <w:rFonts w:ascii="Verdana" w:eastAsia="Arial" w:hAnsi="Verdana" w:cstheme="minorHAnsi"/>
        </w:rPr>
        <w:t>cosiddette “</w:t>
      </w:r>
      <w:r w:rsidR="00E11291">
        <w:rPr>
          <w:rFonts w:ascii="Verdana" w:eastAsia="Arial" w:hAnsi="Verdana" w:cstheme="minorHAnsi"/>
        </w:rPr>
        <w:t>mail di servizio</w:t>
      </w:r>
      <w:r w:rsidR="009533CD">
        <w:rPr>
          <w:rFonts w:ascii="Verdana" w:eastAsia="Arial" w:hAnsi="Verdana" w:cstheme="minorHAnsi"/>
        </w:rPr>
        <w:t>”</w:t>
      </w:r>
      <w:r w:rsidR="00E11291">
        <w:rPr>
          <w:rFonts w:ascii="Verdana" w:eastAsia="Arial" w:hAnsi="Verdana" w:cstheme="minorHAnsi"/>
        </w:rPr>
        <w:t>)</w:t>
      </w:r>
      <w:r w:rsidR="009F217A">
        <w:rPr>
          <w:rFonts w:ascii="Verdana" w:eastAsia="Arial" w:hAnsi="Verdana" w:cstheme="minorHAnsi"/>
        </w:rPr>
        <w:t xml:space="preserve">, </w:t>
      </w:r>
      <w:r w:rsidR="009533CD">
        <w:rPr>
          <w:rFonts w:ascii="Verdana" w:eastAsia="Arial" w:hAnsi="Verdana" w:cstheme="minorHAnsi"/>
        </w:rPr>
        <w:t>con</w:t>
      </w:r>
      <w:r w:rsidR="009F217A">
        <w:rPr>
          <w:rFonts w:ascii="Verdana" w:eastAsia="Arial" w:hAnsi="Verdana" w:cstheme="minorHAnsi"/>
        </w:rPr>
        <w:t xml:space="preserve"> </w:t>
      </w:r>
      <w:r w:rsidR="008E6075">
        <w:rPr>
          <w:rFonts w:ascii="Verdana" w:eastAsia="Arial" w:hAnsi="Verdana" w:cstheme="minorHAnsi"/>
        </w:rPr>
        <w:t xml:space="preserve">la possibilità di attribuire </w:t>
      </w:r>
      <w:r w:rsidR="009533CD">
        <w:rPr>
          <w:rFonts w:ascii="Verdana" w:eastAsia="Arial" w:hAnsi="Verdana" w:cstheme="minorHAnsi"/>
        </w:rPr>
        <w:t>tali caselle</w:t>
      </w:r>
      <w:r w:rsidR="008E6075">
        <w:rPr>
          <w:rFonts w:ascii="Verdana" w:eastAsia="Arial" w:hAnsi="Verdana" w:cstheme="minorHAnsi"/>
        </w:rPr>
        <w:t xml:space="preserve"> a n utenti dotati di casella di pos</w:t>
      </w:r>
      <w:r w:rsidR="009D13B6">
        <w:rPr>
          <w:rFonts w:ascii="Verdana" w:eastAsia="Arial" w:hAnsi="Verdana" w:cstheme="minorHAnsi"/>
        </w:rPr>
        <w:t>ta personale</w:t>
      </w:r>
      <w:r w:rsidR="00E11291">
        <w:rPr>
          <w:rFonts w:ascii="Verdana" w:eastAsia="Arial" w:hAnsi="Verdana" w:cstheme="minorHAnsi"/>
        </w:rPr>
        <w:t>, garantendo l’accesso tramite delega</w:t>
      </w:r>
      <w:r w:rsidR="009533CD">
        <w:rPr>
          <w:rFonts w:ascii="Verdana" w:eastAsia="Arial" w:hAnsi="Verdana" w:cstheme="minorHAnsi"/>
        </w:rPr>
        <w:t xml:space="preserve"> (</w:t>
      </w:r>
      <w:r w:rsidR="00C95C5F">
        <w:rPr>
          <w:rFonts w:ascii="Verdana" w:eastAsia="Arial" w:hAnsi="Verdana" w:cstheme="minorHAnsi"/>
        </w:rPr>
        <w:t>accesso attraverso credenziali dell’utente).</w:t>
      </w:r>
    </w:p>
    <w:p w14:paraId="011B8D9B" w14:textId="4F828F52" w:rsidR="00E60A3F" w:rsidRDefault="00F4555A" w:rsidP="00B1302D">
      <w:pPr>
        <w:suppressAutoHyphens/>
        <w:spacing w:before="120" w:after="120"/>
        <w:ind w:left="142"/>
        <w:rPr>
          <w:rFonts w:ascii="Verdana" w:eastAsia="Arial" w:hAnsi="Verdana" w:cstheme="minorHAnsi"/>
        </w:rPr>
      </w:pPr>
      <w:r>
        <w:rPr>
          <w:rFonts w:ascii="Verdana" w:eastAsia="Arial" w:hAnsi="Verdana" w:cstheme="minorHAnsi"/>
        </w:rPr>
        <w:t>La casella funzionale dovrà essere accessibile anche dalle APP native messe a disposizione nella soluzione offerta.</w:t>
      </w:r>
    </w:p>
    <w:p w14:paraId="252B5AE3" w14:textId="25B47F43" w:rsidR="00E60A3F" w:rsidRDefault="00C95C5F" w:rsidP="00B1302D">
      <w:pPr>
        <w:suppressAutoHyphens/>
        <w:spacing w:before="120" w:after="120"/>
        <w:ind w:left="142"/>
        <w:rPr>
          <w:rFonts w:ascii="Verdana" w:eastAsia="Arial" w:hAnsi="Verdana" w:cstheme="minorHAnsi"/>
        </w:rPr>
      </w:pPr>
      <w:r>
        <w:rPr>
          <w:rFonts w:ascii="Verdana" w:eastAsia="Arial" w:hAnsi="Verdana" w:cstheme="minorHAnsi"/>
        </w:rPr>
        <w:t>Sarà valutata la possibilità di gestire i permessi di lettura e scrittura su tali caselle funzionali.</w:t>
      </w:r>
    </w:p>
    <w:p w14:paraId="1882F918" w14:textId="77777777" w:rsidR="00C95C5F" w:rsidRDefault="00C95C5F" w:rsidP="00B1302D">
      <w:pPr>
        <w:suppressAutoHyphens/>
        <w:spacing w:before="120" w:after="120"/>
        <w:ind w:left="142"/>
        <w:rPr>
          <w:rFonts w:ascii="Verdana" w:eastAsia="Arial" w:hAnsi="Verdana" w:cstheme="minorHAnsi"/>
        </w:rPr>
      </w:pPr>
    </w:p>
    <w:p w14:paraId="207B48EE" w14:textId="235D1493" w:rsidR="00E60A3F" w:rsidRDefault="00C95C5F" w:rsidP="00E60A3F">
      <w:pPr>
        <w:suppressAutoHyphens/>
        <w:spacing w:before="120" w:after="120"/>
        <w:ind w:left="142"/>
        <w:rPr>
          <w:rFonts w:ascii="Verdana" w:eastAsia="Arial" w:hAnsi="Verdana" w:cstheme="minorHAnsi"/>
          <w:b/>
        </w:rPr>
      </w:pPr>
      <w:r>
        <w:rPr>
          <w:rFonts w:ascii="Verdana" w:eastAsia="Arial" w:hAnsi="Verdana" w:cstheme="minorHAnsi"/>
          <w:b/>
        </w:rPr>
        <w:t>5.2.5</w:t>
      </w:r>
      <w:r w:rsidR="00E60A3F" w:rsidRPr="00E60A3F">
        <w:rPr>
          <w:rFonts w:ascii="Verdana" w:eastAsia="Arial" w:hAnsi="Verdana" w:cstheme="minorHAnsi"/>
          <w:b/>
        </w:rPr>
        <w:t xml:space="preserve"> – </w:t>
      </w:r>
      <w:r w:rsidR="00E60A3F">
        <w:rPr>
          <w:rFonts w:ascii="Verdana" w:eastAsia="Arial" w:hAnsi="Verdana" w:cstheme="minorHAnsi"/>
          <w:b/>
        </w:rPr>
        <w:t>Servizi di sicurezza</w:t>
      </w:r>
    </w:p>
    <w:p w14:paraId="1046ACD8" w14:textId="41FD7742" w:rsidR="00E60A3F" w:rsidRDefault="00E60A3F" w:rsidP="00B1302D">
      <w:pPr>
        <w:suppressAutoHyphens/>
        <w:spacing w:before="120" w:after="120"/>
        <w:ind w:left="142"/>
        <w:rPr>
          <w:rFonts w:ascii="Verdana" w:eastAsia="Arial" w:hAnsi="Verdana" w:cstheme="minorHAnsi"/>
        </w:rPr>
      </w:pPr>
      <w:r w:rsidRPr="00E60A3F">
        <w:rPr>
          <w:rFonts w:ascii="Verdana" w:eastAsia="Arial" w:hAnsi="Verdana" w:cstheme="minorHAnsi"/>
        </w:rPr>
        <w:t>Il servizio offerto dovrà contenere sistemi di protezione da virus e malware, nonché un filtraggio delle mail di spam. Le caratteristiche dei sistemi di protezione e di filtraggio, oltre ad eventuali misure supplementari, dovranno essere dettagliate nell’offerta tecnica.</w:t>
      </w:r>
    </w:p>
    <w:p w14:paraId="33D5034E" w14:textId="2FEC6CDC" w:rsidR="00C95C5F" w:rsidRDefault="00C95C5F" w:rsidP="00B1302D">
      <w:pPr>
        <w:suppressAutoHyphens/>
        <w:spacing w:before="120" w:after="120"/>
        <w:ind w:left="142"/>
        <w:rPr>
          <w:rFonts w:ascii="Verdana" w:eastAsia="Arial" w:hAnsi="Verdana" w:cstheme="minorHAnsi"/>
        </w:rPr>
      </w:pPr>
      <w:r>
        <w:rPr>
          <w:rFonts w:ascii="Verdana" w:eastAsia="Arial" w:hAnsi="Verdana" w:cstheme="minorHAnsi"/>
        </w:rPr>
        <w:t>Sarà valutata la capacità dei filtri antispam.</w:t>
      </w:r>
    </w:p>
    <w:p w14:paraId="79A04322" w14:textId="77777777" w:rsidR="00E60A3F" w:rsidRDefault="00E60A3F" w:rsidP="00B1302D">
      <w:pPr>
        <w:suppressAutoHyphens/>
        <w:spacing w:before="120" w:after="120"/>
        <w:ind w:left="142"/>
        <w:rPr>
          <w:rFonts w:ascii="Verdana" w:eastAsia="Arial" w:hAnsi="Verdana" w:cstheme="minorHAnsi"/>
        </w:rPr>
      </w:pPr>
    </w:p>
    <w:p w14:paraId="334B6B50" w14:textId="51BB4859" w:rsidR="00E60A3F" w:rsidRDefault="00C95C5F" w:rsidP="00E60A3F">
      <w:pPr>
        <w:suppressAutoHyphens/>
        <w:spacing w:before="120" w:after="120"/>
        <w:ind w:left="142"/>
        <w:rPr>
          <w:rFonts w:ascii="Verdana" w:eastAsia="Arial" w:hAnsi="Verdana" w:cstheme="minorHAnsi"/>
          <w:b/>
        </w:rPr>
      </w:pPr>
      <w:r>
        <w:rPr>
          <w:rFonts w:ascii="Verdana" w:eastAsia="Arial" w:hAnsi="Verdana" w:cstheme="minorHAnsi"/>
          <w:b/>
        </w:rPr>
        <w:t>5.2.6</w:t>
      </w:r>
      <w:r w:rsidR="00E60A3F" w:rsidRPr="00E60A3F">
        <w:rPr>
          <w:rFonts w:ascii="Verdana" w:eastAsia="Arial" w:hAnsi="Verdana" w:cstheme="minorHAnsi"/>
          <w:b/>
        </w:rPr>
        <w:t xml:space="preserve"> – </w:t>
      </w:r>
      <w:r w:rsidR="00E60A3F">
        <w:rPr>
          <w:rFonts w:ascii="Verdana" w:eastAsia="Arial" w:hAnsi="Verdana" w:cstheme="minorHAnsi"/>
          <w:b/>
        </w:rPr>
        <w:t>Servizio di migrazione</w:t>
      </w:r>
    </w:p>
    <w:p w14:paraId="6F60A291" w14:textId="5D28A22E" w:rsidR="00E60A3F" w:rsidRDefault="00E60A3F" w:rsidP="00E60A3F">
      <w:pPr>
        <w:suppressAutoHyphens/>
        <w:spacing w:before="120" w:after="120"/>
        <w:ind w:left="142"/>
        <w:rPr>
          <w:rFonts w:ascii="Verdana" w:eastAsia="Arial" w:hAnsi="Verdana" w:cstheme="minorHAnsi"/>
        </w:rPr>
      </w:pPr>
      <w:r>
        <w:rPr>
          <w:rFonts w:ascii="Verdana" w:eastAsia="Arial" w:hAnsi="Verdana" w:cstheme="minorHAnsi"/>
        </w:rPr>
        <w:t>Dovrà essere prevista la migrazione dall’attuale sistema in uso on premise al servizio offerto</w:t>
      </w:r>
      <w:r w:rsidR="00083B58">
        <w:rPr>
          <w:rFonts w:ascii="Verdana" w:eastAsia="Arial" w:hAnsi="Verdana" w:cstheme="minorHAnsi"/>
        </w:rPr>
        <w:t xml:space="preserve"> delle caselle di posta elettronica</w:t>
      </w:r>
      <w:r w:rsidR="00845B85">
        <w:rPr>
          <w:rFonts w:ascii="Verdana" w:eastAsia="Arial" w:hAnsi="Verdana" w:cstheme="minorHAnsi"/>
        </w:rPr>
        <w:t>, con il minimo coinvolgimento dell’amministrazione</w:t>
      </w:r>
      <w:r>
        <w:rPr>
          <w:rFonts w:ascii="Verdana" w:eastAsia="Arial" w:hAnsi="Verdana" w:cstheme="minorHAnsi"/>
        </w:rPr>
        <w:t xml:space="preserve">; </w:t>
      </w:r>
      <w:r w:rsidR="00083B58">
        <w:rPr>
          <w:rFonts w:ascii="Verdana" w:eastAsia="Arial" w:hAnsi="Verdana" w:cstheme="minorHAnsi"/>
        </w:rPr>
        <w:t>inoltre saranno oggetto di valutazione la migrazione delle seguenti componenti aggiuntive:</w:t>
      </w:r>
    </w:p>
    <w:p w14:paraId="58EB07B3" w14:textId="3234504C" w:rsidR="00E60A3F" w:rsidRPr="00E60A3F" w:rsidRDefault="00083B58" w:rsidP="00E60A3F">
      <w:pPr>
        <w:pStyle w:val="Paragrafoelenco"/>
        <w:numPr>
          <w:ilvl w:val="1"/>
          <w:numId w:val="7"/>
        </w:numPr>
        <w:suppressAutoHyphens/>
        <w:spacing w:before="120" w:after="120"/>
        <w:ind w:left="851" w:hanging="425"/>
        <w:jc w:val="both"/>
        <w:rPr>
          <w:rFonts w:ascii="Verdana" w:eastAsia="Arial" w:hAnsi="Verdana" w:cstheme="minorHAnsi"/>
          <w:sz w:val="20"/>
        </w:rPr>
      </w:pPr>
      <w:r>
        <w:rPr>
          <w:rFonts w:ascii="Verdana" w:eastAsia="Arial" w:hAnsi="Verdana" w:cstheme="minorHAnsi"/>
          <w:sz w:val="20"/>
        </w:rPr>
        <w:t>Migrazione completa delle ca</w:t>
      </w:r>
      <w:r w:rsidR="00E60A3F" w:rsidRPr="00E60A3F">
        <w:rPr>
          <w:rFonts w:ascii="Verdana" w:eastAsia="Arial" w:hAnsi="Verdana" w:cstheme="minorHAnsi"/>
          <w:sz w:val="20"/>
        </w:rPr>
        <w:t>selle di posta elettronica (con recupero delle mail e relative configurazioni a livello di cartelle, tag</w:t>
      </w:r>
      <w:r>
        <w:rPr>
          <w:rFonts w:ascii="Verdana" w:eastAsia="Arial" w:hAnsi="Verdana" w:cstheme="minorHAnsi"/>
          <w:sz w:val="20"/>
        </w:rPr>
        <w:t>,</w:t>
      </w:r>
      <w:r w:rsidR="00E60A3F" w:rsidRPr="00E60A3F">
        <w:rPr>
          <w:rFonts w:ascii="Verdana" w:eastAsia="Arial" w:hAnsi="Verdana" w:cstheme="minorHAnsi"/>
          <w:sz w:val="20"/>
        </w:rPr>
        <w:t xml:space="preserve"> condivisioni, profili di firma, messaggi di risposta automatici, etc)</w:t>
      </w:r>
    </w:p>
    <w:p w14:paraId="5D7BD955" w14:textId="7932C86C" w:rsidR="00E60A3F" w:rsidRPr="00E60A3F" w:rsidRDefault="00E60A3F" w:rsidP="00E60A3F">
      <w:pPr>
        <w:pStyle w:val="Paragrafoelenco"/>
        <w:numPr>
          <w:ilvl w:val="1"/>
          <w:numId w:val="7"/>
        </w:numPr>
        <w:suppressAutoHyphens/>
        <w:spacing w:before="120" w:after="120"/>
        <w:ind w:left="851" w:hanging="425"/>
        <w:rPr>
          <w:rFonts w:ascii="Verdana" w:eastAsia="Arial" w:hAnsi="Verdana" w:cstheme="minorHAnsi"/>
          <w:sz w:val="20"/>
        </w:rPr>
      </w:pPr>
      <w:r w:rsidRPr="00E60A3F">
        <w:rPr>
          <w:rFonts w:ascii="Verdana" w:eastAsia="Arial" w:hAnsi="Verdana" w:cstheme="minorHAnsi"/>
          <w:sz w:val="20"/>
        </w:rPr>
        <w:t xml:space="preserve">Agende </w:t>
      </w:r>
      <w:r w:rsidR="00083B58">
        <w:rPr>
          <w:rFonts w:ascii="Verdana" w:eastAsia="Arial" w:hAnsi="Verdana" w:cstheme="minorHAnsi"/>
          <w:sz w:val="20"/>
        </w:rPr>
        <w:t>(base e aggiuntive)</w:t>
      </w:r>
    </w:p>
    <w:p w14:paraId="5964E47A" w14:textId="61BE44EA" w:rsidR="00E60A3F" w:rsidRPr="00E60A3F" w:rsidRDefault="00E60A3F" w:rsidP="00E60A3F">
      <w:pPr>
        <w:pStyle w:val="Paragrafoelenco"/>
        <w:numPr>
          <w:ilvl w:val="1"/>
          <w:numId w:val="7"/>
        </w:numPr>
        <w:suppressAutoHyphens/>
        <w:spacing w:before="120" w:after="120"/>
        <w:ind w:left="851" w:hanging="425"/>
        <w:rPr>
          <w:rFonts w:ascii="Verdana" w:eastAsia="Arial" w:hAnsi="Verdana" w:cstheme="minorHAnsi"/>
          <w:sz w:val="20"/>
        </w:rPr>
      </w:pPr>
      <w:r w:rsidRPr="00E60A3F">
        <w:rPr>
          <w:rFonts w:ascii="Verdana" w:eastAsia="Arial" w:hAnsi="Verdana" w:cstheme="minorHAnsi"/>
          <w:sz w:val="20"/>
        </w:rPr>
        <w:t>Contatti</w:t>
      </w:r>
      <w:r w:rsidR="00083B58">
        <w:rPr>
          <w:rFonts w:ascii="Verdana" w:eastAsia="Arial" w:hAnsi="Verdana" w:cstheme="minorHAnsi"/>
          <w:sz w:val="20"/>
        </w:rPr>
        <w:t xml:space="preserve"> (base e rubriche aggiuntive)</w:t>
      </w:r>
    </w:p>
    <w:p w14:paraId="463AC067" w14:textId="6625F357" w:rsidR="00E60A3F" w:rsidRPr="00E60A3F" w:rsidRDefault="00E60A3F" w:rsidP="00E60A3F">
      <w:pPr>
        <w:pStyle w:val="Paragrafoelenco"/>
        <w:numPr>
          <w:ilvl w:val="1"/>
          <w:numId w:val="7"/>
        </w:numPr>
        <w:suppressAutoHyphens/>
        <w:spacing w:before="120" w:after="120"/>
        <w:ind w:left="851" w:hanging="425"/>
        <w:rPr>
          <w:rFonts w:ascii="Verdana" w:eastAsia="Arial" w:hAnsi="Verdana" w:cstheme="minorHAnsi"/>
          <w:sz w:val="20"/>
        </w:rPr>
      </w:pPr>
      <w:r w:rsidRPr="00E60A3F">
        <w:rPr>
          <w:rFonts w:ascii="Verdana" w:eastAsia="Arial" w:hAnsi="Verdana" w:cstheme="minorHAnsi"/>
          <w:sz w:val="20"/>
        </w:rPr>
        <w:t>Caselle funzionali (e relative configurazioni)</w:t>
      </w:r>
    </w:p>
    <w:p w14:paraId="469E1862" w14:textId="4BF51577" w:rsidR="00E60A3F" w:rsidRDefault="00E60A3F" w:rsidP="00B1302D">
      <w:pPr>
        <w:suppressAutoHyphens/>
        <w:spacing w:before="120" w:after="120"/>
        <w:ind w:left="142"/>
        <w:rPr>
          <w:rFonts w:ascii="Verdana" w:eastAsia="Arial" w:hAnsi="Verdana" w:cstheme="minorHAnsi"/>
        </w:rPr>
      </w:pPr>
    </w:p>
    <w:p w14:paraId="144562E1" w14:textId="60B3FFC2" w:rsidR="00207905" w:rsidRDefault="00207905" w:rsidP="00B1302D">
      <w:pPr>
        <w:suppressAutoHyphens/>
        <w:spacing w:before="120" w:after="120"/>
        <w:ind w:left="142"/>
        <w:rPr>
          <w:rFonts w:ascii="Verdana" w:eastAsia="Arial" w:hAnsi="Verdana" w:cstheme="minorHAnsi"/>
        </w:rPr>
      </w:pPr>
    </w:p>
    <w:p w14:paraId="74679D8D" w14:textId="77777777" w:rsidR="00207905" w:rsidRDefault="00207905" w:rsidP="00B1302D">
      <w:pPr>
        <w:suppressAutoHyphens/>
        <w:spacing w:before="120" w:after="120"/>
        <w:ind w:left="142"/>
        <w:rPr>
          <w:rFonts w:ascii="Verdana" w:eastAsia="Arial" w:hAnsi="Verdana" w:cstheme="minorHAnsi"/>
        </w:rPr>
      </w:pPr>
    </w:p>
    <w:p w14:paraId="40812258" w14:textId="79DC64D7" w:rsidR="00083B58" w:rsidRDefault="00C95C5F" w:rsidP="00083B58">
      <w:pPr>
        <w:suppressAutoHyphens/>
        <w:spacing w:before="120" w:after="120"/>
        <w:ind w:left="142"/>
        <w:rPr>
          <w:rFonts w:ascii="Verdana" w:eastAsia="Arial" w:hAnsi="Verdana" w:cstheme="minorHAnsi"/>
          <w:b/>
        </w:rPr>
      </w:pPr>
      <w:r>
        <w:rPr>
          <w:rFonts w:ascii="Verdana" w:eastAsia="Arial" w:hAnsi="Verdana" w:cstheme="minorHAnsi"/>
          <w:b/>
        </w:rPr>
        <w:lastRenderedPageBreak/>
        <w:t>5.2.7</w:t>
      </w:r>
      <w:r w:rsidR="00083B58" w:rsidRPr="00E60A3F">
        <w:rPr>
          <w:rFonts w:ascii="Verdana" w:eastAsia="Arial" w:hAnsi="Verdana" w:cstheme="minorHAnsi"/>
          <w:b/>
        </w:rPr>
        <w:t xml:space="preserve"> – </w:t>
      </w:r>
      <w:r w:rsidR="00083B58">
        <w:rPr>
          <w:rFonts w:ascii="Verdana" w:eastAsia="Arial" w:hAnsi="Verdana" w:cstheme="minorHAnsi"/>
          <w:b/>
        </w:rPr>
        <w:t>Fatturazione a consumo</w:t>
      </w:r>
    </w:p>
    <w:p w14:paraId="6A1FBECC" w14:textId="4D0D36B4" w:rsidR="00083B58" w:rsidRDefault="00570F13" w:rsidP="00B1302D">
      <w:pPr>
        <w:suppressAutoHyphens/>
        <w:spacing w:before="120" w:after="120"/>
        <w:ind w:left="142"/>
        <w:rPr>
          <w:rStyle w:val="fontstyle01"/>
        </w:rPr>
      </w:pPr>
      <w:r w:rsidRPr="00570F13">
        <w:rPr>
          <w:rFonts w:ascii="Verdana" w:eastAsia="Arial" w:hAnsi="Verdana" w:cstheme="minorHAnsi"/>
        </w:rPr>
        <w:t>Si richiede la possibilità</w:t>
      </w:r>
      <w:r>
        <w:rPr>
          <w:rFonts w:ascii="Verdana" w:eastAsia="Arial" w:hAnsi="Verdana" w:cstheme="minorHAnsi"/>
        </w:rPr>
        <w:t xml:space="preserve"> che la </w:t>
      </w:r>
      <w:r w:rsidRPr="00570F13">
        <w:rPr>
          <w:rFonts w:ascii="Verdana" w:eastAsia="Arial" w:hAnsi="Verdana" w:cstheme="minorHAnsi"/>
        </w:rPr>
        <w:t xml:space="preserve">fatturazione trimestrale posticipata </w:t>
      </w:r>
      <w:r>
        <w:rPr>
          <w:rFonts w:ascii="Verdana" w:eastAsia="Arial" w:hAnsi="Verdana" w:cstheme="minorHAnsi"/>
        </w:rPr>
        <w:t xml:space="preserve">sia </w:t>
      </w:r>
      <w:r w:rsidRPr="00570F13">
        <w:rPr>
          <w:rFonts w:ascii="Verdana" w:eastAsia="Arial" w:hAnsi="Verdana" w:cstheme="minorHAnsi"/>
        </w:rPr>
        <w:t>a consumo</w:t>
      </w:r>
      <w:r>
        <w:rPr>
          <w:rStyle w:val="fontstyle01"/>
        </w:rPr>
        <w:t>, in base al numero di caselle attive nel trimestre precedente, attraverso la produzione di un report di dettaglio.</w:t>
      </w:r>
    </w:p>
    <w:p w14:paraId="0EF88709" w14:textId="77777777" w:rsidR="00207905" w:rsidRDefault="00207905" w:rsidP="00B1302D">
      <w:pPr>
        <w:suppressAutoHyphens/>
        <w:spacing w:before="120" w:after="120"/>
        <w:ind w:left="142"/>
        <w:rPr>
          <w:rStyle w:val="fontstyle01"/>
        </w:rPr>
      </w:pPr>
    </w:p>
    <w:p w14:paraId="1D408394" w14:textId="12B83B3F" w:rsidR="00A27ADB" w:rsidRDefault="00C95C5F" w:rsidP="00C95C5F">
      <w:pPr>
        <w:suppressAutoHyphens/>
        <w:spacing w:before="120" w:after="120"/>
        <w:ind w:left="142"/>
        <w:rPr>
          <w:rFonts w:ascii="Verdana" w:eastAsia="Arial" w:hAnsi="Verdana" w:cstheme="minorHAnsi"/>
          <w:b/>
        </w:rPr>
      </w:pPr>
      <w:r>
        <w:rPr>
          <w:rFonts w:ascii="Verdana" w:eastAsia="Arial" w:hAnsi="Verdana" w:cstheme="minorHAnsi"/>
          <w:b/>
        </w:rPr>
        <w:t>5.2.8</w:t>
      </w:r>
      <w:r w:rsidRPr="00E60A3F">
        <w:rPr>
          <w:rFonts w:ascii="Verdana" w:eastAsia="Arial" w:hAnsi="Verdana" w:cstheme="minorHAnsi"/>
          <w:b/>
        </w:rPr>
        <w:t xml:space="preserve"> – </w:t>
      </w:r>
      <w:r>
        <w:rPr>
          <w:rFonts w:ascii="Verdana" w:eastAsia="Arial" w:hAnsi="Verdana" w:cstheme="minorHAnsi"/>
          <w:b/>
        </w:rPr>
        <w:t>Piano di Formazione</w:t>
      </w:r>
    </w:p>
    <w:p w14:paraId="16881500" w14:textId="4B2CD9D1" w:rsidR="00C95C5F" w:rsidRDefault="00C95C5F" w:rsidP="00C95C5F">
      <w:pPr>
        <w:suppressAutoHyphens/>
        <w:spacing w:before="120" w:after="120"/>
        <w:ind w:left="142"/>
        <w:rPr>
          <w:rFonts w:ascii="Verdana" w:eastAsia="Arial" w:hAnsi="Verdana" w:cstheme="minorHAnsi"/>
        </w:rPr>
      </w:pPr>
      <w:r w:rsidRPr="00570F13">
        <w:rPr>
          <w:rFonts w:ascii="Verdana" w:eastAsia="Arial" w:hAnsi="Verdana" w:cstheme="minorHAnsi"/>
        </w:rPr>
        <w:t xml:space="preserve">Si richiede </w:t>
      </w:r>
      <w:r>
        <w:rPr>
          <w:rFonts w:ascii="Verdana" w:eastAsia="Arial" w:hAnsi="Verdana" w:cstheme="minorHAnsi"/>
        </w:rPr>
        <w:t>la redazione di un piano di formazione sia degli utenti dell’Amministrazione (circa 6000), che dei gestori (individuati all’interno dell’Amministrazione) che si occuperanno dell’assistenza di 1° livello.</w:t>
      </w:r>
    </w:p>
    <w:p w14:paraId="2C8E5146" w14:textId="3672ECF6" w:rsidR="00C95C5F" w:rsidRDefault="00C95C5F" w:rsidP="00C95C5F">
      <w:pPr>
        <w:suppressAutoHyphens/>
        <w:spacing w:before="120" w:after="120"/>
        <w:ind w:left="142"/>
        <w:rPr>
          <w:rStyle w:val="fontstyle01"/>
        </w:rPr>
      </w:pPr>
      <w:r>
        <w:rPr>
          <w:rFonts w:ascii="Verdana" w:eastAsia="Arial" w:hAnsi="Verdana" w:cstheme="minorHAnsi"/>
        </w:rPr>
        <w:t>Tale piano sarà oggetto di valutazione da parte dell’Amministrazione.</w:t>
      </w:r>
    </w:p>
    <w:p w14:paraId="6CB275A3" w14:textId="77777777" w:rsidR="00715CB3" w:rsidRPr="006B73A3" w:rsidRDefault="00715CB3" w:rsidP="00715CB3">
      <w:pPr>
        <w:pStyle w:val="Titolo1"/>
        <w:keepNext/>
        <w:pageBreakBefore/>
        <w:tabs>
          <w:tab w:val="clear" w:pos="432"/>
        </w:tabs>
        <w:spacing w:before="240" w:line="276" w:lineRule="auto"/>
        <w:contextualSpacing/>
        <w:jc w:val="both"/>
        <w:rPr>
          <w:rFonts w:ascii="Verdana" w:hAnsi="Verdana"/>
        </w:rPr>
      </w:pPr>
      <w:bookmarkStart w:id="95" w:name="_Ref31625715"/>
      <w:bookmarkStart w:id="96" w:name="_Ref31625742"/>
      <w:bookmarkStart w:id="97" w:name="_Ref31625820"/>
      <w:bookmarkStart w:id="98" w:name="_Ref31625823"/>
      <w:bookmarkStart w:id="99" w:name="_Ref31625855"/>
      <w:bookmarkStart w:id="100" w:name="_Ref31625894"/>
      <w:bookmarkStart w:id="101" w:name="_Ref31625897"/>
      <w:bookmarkStart w:id="102" w:name="_Toc38967640"/>
      <w:bookmarkStart w:id="103" w:name="_Toc173503974"/>
      <w:bookmarkStart w:id="104" w:name="_Toc488689194"/>
      <w:bookmarkStart w:id="105" w:name="_Toc488689208"/>
      <w:r w:rsidRPr="006B73A3">
        <w:rPr>
          <w:rFonts w:ascii="Verdana" w:hAnsi="Verdana"/>
        </w:rPr>
        <w:lastRenderedPageBreak/>
        <w:t>ATTIVITÀ PROPEDEUTICHE ALL’EROGAZIONE DEI SERVIZI</w:t>
      </w:r>
      <w:bookmarkEnd w:id="95"/>
      <w:bookmarkEnd w:id="96"/>
      <w:bookmarkEnd w:id="97"/>
      <w:bookmarkEnd w:id="98"/>
      <w:bookmarkEnd w:id="99"/>
      <w:bookmarkEnd w:id="100"/>
      <w:bookmarkEnd w:id="101"/>
      <w:bookmarkEnd w:id="102"/>
      <w:bookmarkEnd w:id="103"/>
    </w:p>
    <w:p w14:paraId="3D73B702" w14:textId="1F1CF847" w:rsidR="00715CB3" w:rsidRDefault="00E60A3F" w:rsidP="0070280A">
      <w:pPr>
        <w:pStyle w:val="ABLOCKPARA"/>
        <w:spacing w:after="120"/>
        <w:jc w:val="both"/>
        <w:rPr>
          <w:rFonts w:ascii="Verdana" w:hAnsi="Verdana"/>
          <w:sz w:val="20"/>
        </w:rPr>
      </w:pPr>
      <w:r w:rsidRPr="00E60A3F">
        <w:rPr>
          <w:rFonts w:ascii="Verdana" w:hAnsi="Verdana"/>
          <w:sz w:val="20"/>
        </w:rPr>
        <w:t>Successivamente all’aggiudicazione, entro il termine di 20 giorni, l’aggiudicatario dovrà prendere contat</w:t>
      </w:r>
      <w:r>
        <w:rPr>
          <w:rFonts w:ascii="Verdana" w:hAnsi="Verdana"/>
          <w:sz w:val="20"/>
        </w:rPr>
        <w:t xml:space="preserve">to </w:t>
      </w:r>
      <w:r w:rsidRPr="00E60A3F">
        <w:rPr>
          <w:rFonts w:ascii="Verdana" w:hAnsi="Verdana"/>
          <w:sz w:val="20"/>
        </w:rPr>
        <w:t xml:space="preserve">con il </w:t>
      </w:r>
      <w:r w:rsidR="0070280A">
        <w:rPr>
          <w:rFonts w:ascii="Verdana" w:hAnsi="Verdana"/>
          <w:sz w:val="20"/>
        </w:rPr>
        <w:t>DEC</w:t>
      </w:r>
      <w:r w:rsidRPr="00E60A3F">
        <w:rPr>
          <w:rFonts w:ascii="Verdana" w:hAnsi="Verdana"/>
          <w:sz w:val="20"/>
        </w:rPr>
        <w:t xml:space="preserve"> del presente AS (o con persona da quest</w:t>
      </w:r>
      <w:r w:rsidR="0070280A">
        <w:rPr>
          <w:rFonts w:ascii="Verdana" w:hAnsi="Verdana"/>
          <w:sz w:val="20"/>
        </w:rPr>
        <w:t>o</w:t>
      </w:r>
      <w:r w:rsidRPr="00E60A3F">
        <w:rPr>
          <w:rFonts w:ascii="Verdana" w:hAnsi="Verdana"/>
          <w:sz w:val="20"/>
        </w:rPr>
        <w:t xml:space="preserve"> delegata) per la preparazione delle at</w:t>
      </w:r>
      <w:r w:rsidR="0070280A">
        <w:rPr>
          <w:rFonts w:ascii="Verdana" w:hAnsi="Verdana"/>
          <w:sz w:val="20"/>
        </w:rPr>
        <w:t>ti</w:t>
      </w:r>
      <w:r w:rsidRPr="00E60A3F">
        <w:rPr>
          <w:rFonts w:ascii="Verdana" w:hAnsi="Verdana"/>
          <w:sz w:val="20"/>
        </w:rPr>
        <w:t>vità necessar</w:t>
      </w:r>
      <w:r w:rsidR="0070280A">
        <w:rPr>
          <w:rFonts w:ascii="Verdana" w:hAnsi="Verdana"/>
          <w:sz w:val="20"/>
        </w:rPr>
        <w:t>i</w:t>
      </w:r>
      <w:r w:rsidRPr="00E60A3F">
        <w:rPr>
          <w:rFonts w:ascii="Verdana" w:hAnsi="Verdana"/>
          <w:sz w:val="20"/>
        </w:rPr>
        <w:t>e</w:t>
      </w:r>
      <w:r w:rsidR="0070280A">
        <w:rPr>
          <w:rFonts w:ascii="Verdana" w:hAnsi="Verdana"/>
          <w:sz w:val="20"/>
        </w:rPr>
        <w:t xml:space="preserve"> </w:t>
      </w:r>
      <w:r w:rsidRPr="00E60A3F">
        <w:rPr>
          <w:rFonts w:ascii="Verdana" w:hAnsi="Verdana"/>
          <w:sz w:val="20"/>
        </w:rPr>
        <w:t>alla messa in servizio del sistema.</w:t>
      </w:r>
    </w:p>
    <w:p w14:paraId="356D8EBD" w14:textId="77777777" w:rsidR="0070280A" w:rsidRPr="00E60A3F" w:rsidRDefault="0070280A" w:rsidP="0070280A">
      <w:pPr>
        <w:pStyle w:val="ABLOCKPARA"/>
        <w:spacing w:after="120"/>
        <w:jc w:val="both"/>
        <w:rPr>
          <w:rFonts w:ascii="Verdana" w:hAnsi="Verdana" w:cs="Calibri"/>
          <w:sz w:val="20"/>
        </w:rPr>
      </w:pPr>
    </w:p>
    <w:p w14:paraId="26F86A03" w14:textId="3D2BAEEB" w:rsidR="00831677" w:rsidRPr="006B73A3" w:rsidRDefault="00715CB3" w:rsidP="00715CB3">
      <w:pPr>
        <w:pStyle w:val="Titolo2"/>
        <w:tabs>
          <w:tab w:val="clear" w:pos="576"/>
        </w:tabs>
        <w:spacing w:after="60" w:line="276" w:lineRule="auto"/>
        <w:rPr>
          <w:rFonts w:ascii="Verdana" w:hAnsi="Verdana"/>
        </w:rPr>
      </w:pPr>
      <w:bookmarkStart w:id="106" w:name="_Toc507504787"/>
      <w:bookmarkStart w:id="107" w:name="_Toc38967643"/>
      <w:bookmarkStart w:id="108" w:name="_Toc173503975"/>
      <w:r w:rsidRPr="006B73A3">
        <w:rPr>
          <w:rFonts w:ascii="Verdana" w:hAnsi="Verdana"/>
        </w:rPr>
        <w:t>Attività di fine fornitura</w:t>
      </w:r>
      <w:bookmarkEnd w:id="106"/>
      <w:bookmarkEnd w:id="107"/>
      <w:bookmarkEnd w:id="108"/>
    </w:p>
    <w:p w14:paraId="4FE237A0" w14:textId="77F95356" w:rsidR="00831677" w:rsidRDefault="0070280A" w:rsidP="0070280A">
      <w:pPr>
        <w:rPr>
          <w:rFonts w:ascii="Verdana" w:hAnsi="Verdana"/>
        </w:rPr>
      </w:pPr>
      <w:r w:rsidRPr="0070280A">
        <w:rPr>
          <w:rFonts w:ascii="Verdana" w:hAnsi="Verdana"/>
        </w:rPr>
        <w:t>A part</w:t>
      </w:r>
      <w:r>
        <w:rPr>
          <w:rFonts w:ascii="Verdana" w:hAnsi="Verdana"/>
        </w:rPr>
        <w:t>i</w:t>
      </w:r>
      <w:r w:rsidRPr="0070280A">
        <w:rPr>
          <w:rFonts w:ascii="Verdana" w:hAnsi="Verdana"/>
        </w:rPr>
        <w:t>re dal novantesimo giorno antecedente la scadenza del periodo di fornitura contra</w:t>
      </w:r>
      <w:r>
        <w:rPr>
          <w:rFonts w:ascii="Verdana" w:hAnsi="Verdana"/>
        </w:rPr>
        <w:t>t</w:t>
      </w:r>
      <w:r w:rsidRPr="0070280A">
        <w:rPr>
          <w:rFonts w:ascii="Verdana" w:hAnsi="Verdana"/>
        </w:rPr>
        <w:t>tualizzato,</w:t>
      </w:r>
      <w:r>
        <w:rPr>
          <w:rFonts w:ascii="Verdana" w:hAnsi="Verdana"/>
        </w:rPr>
        <w:t xml:space="preserve"> </w:t>
      </w:r>
      <w:r w:rsidRPr="0070280A">
        <w:rPr>
          <w:rFonts w:ascii="Verdana" w:hAnsi="Verdana"/>
        </w:rPr>
        <w:t>l’aggiudicatario dovrà prendere contat</w:t>
      </w:r>
      <w:r>
        <w:rPr>
          <w:rFonts w:ascii="Verdana" w:hAnsi="Verdana"/>
        </w:rPr>
        <w:t>to</w:t>
      </w:r>
      <w:r w:rsidRPr="0070280A">
        <w:rPr>
          <w:rFonts w:ascii="Verdana" w:hAnsi="Verdana"/>
        </w:rPr>
        <w:t xml:space="preserve"> con il </w:t>
      </w:r>
      <w:r>
        <w:rPr>
          <w:rFonts w:ascii="Verdana" w:hAnsi="Verdana"/>
        </w:rPr>
        <w:t>DEC</w:t>
      </w:r>
      <w:r w:rsidRPr="0070280A">
        <w:rPr>
          <w:rFonts w:ascii="Verdana" w:hAnsi="Verdana"/>
        </w:rPr>
        <w:t xml:space="preserve"> del presente AS per la preparazione delle at</w:t>
      </w:r>
      <w:r>
        <w:rPr>
          <w:rFonts w:ascii="Verdana" w:hAnsi="Verdana"/>
        </w:rPr>
        <w:t>ti</w:t>
      </w:r>
      <w:r w:rsidRPr="0070280A">
        <w:rPr>
          <w:rFonts w:ascii="Verdana" w:hAnsi="Verdana"/>
        </w:rPr>
        <w:t>vità</w:t>
      </w:r>
      <w:r>
        <w:rPr>
          <w:rFonts w:ascii="Verdana" w:hAnsi="Verdana"/>
        </w:rPr>
        <w:t xml:space="preserve"> </w:t>
      </w:r>
      <w:r w:rsidRPr="0070280A">
        <w:rPr>
          <w:rFonts w:ascii="Verdana" w:hAnsi="Verdana"/>
        </w:rPr>
        <w:t>necessarie all’eventuale</w:t>
      </w:r>
      <w:r>
        <w:rPr>
          <w:rFonts w:ascii="Verdana" w:hAnsi="Verdana"/>
        </w:rPr>
        <w:t xml:space="preserve"> esportazione della soluzione a </w:t>
      </w:r>
      <w:r w:rsidRPr="0070280A">
        <w:rPr>
          <w:rFonts w:ascii="Verdana" w:hAnsi="Verdana"/>
        </w:rPr>
        <w:t>ﬁne contrat</w:t>
      </w:r>
      <w:r>
        <w:rPr>
          <w:rFonts w:ascii="Verdana" w:hAnsi="Verdana"/>
        </w:rPr>
        <w:t>to presso altro fornitore, senza costi aggiuntivi per l’Amministrazione.</w:t>
      </w:r>
    </w:p>
    <w:p w14:paraId="32FEFBC2" w14:textId="77777777" w:rsidR="0070280A" w:rsidRDefault="0070280A" w:rsidP="0070280A">
      <w:pPr>
        <w:rPr>
          <w:rFonts w:ascii="Verdana" w:hAnsi="Verdana"/>
        </w:rPr>
      </w:pPr>
    </w:p>
    <w:p w14:paraId="01F15D20" w14:textId="7ACCFD16" w:rsidR="0070280A" w:rsidRDefault="0070280A" w:rsidP="0070280A">
      <w:pPr>
        <w:rPr>
          <w:rFonts w:ascii="Verdana" w:hAnsi="Verdana"/>
        </w:rPr>
      </w:pPr>
      <w:r w:rsidRPr="0070280A">
        <w:rPr>
          <w:rFonts w:ascii="Verdana" w:hAnsi="Verdana"/>
        </w:rPr>
        <w:t>Nel caso in cui le operazioni di esportazione e migrazione della soluzione presso il nuovo fornitore dei</w:t>
      </w:r>
      <w:r>
        <w:rPr>
          <w:rFonts w:ascii="Verdana" w:hAnsi="Verdana"/>
        </w:rPr>
        <w:t xml:space="preserve"> </w:t>
      </w:r>
      <w:r w:rsidRPr="0070280A">
        <w:rPr>
          <w:rFonts w:ascii="Verdana" w:hAnsi="Verdana"/>
        </w:rPr>
        <w:t>servizi ogge</w:t>
      </w:r>
      <w:r>
        <w:rPr>
          <w:rFonts w:ascii="Verdana" w:hAnsi="Verdana"/>
        </w:rPr>
        <w:t>t</w:t>
      </w:r>
      <w:r w:rsidRPr="0070280A">
        <w:rPr>
          <w:rFonts w:ascii="Verdana" w:hAnsi="Verdana"/>
        </w:rPr>
        <w:t>to del presente aﬃdamento dovessero, per qualsiasi mot</w:t>
      </w:r>
      <w:r>
        <w:rPr>
          <w:rFonts w:ascii="Verdana" w:hAnsi="Verdana"/>
        </w:rPr>
        <w:t>i</w:t>
      </w:r>
      <w:r w:rsidRPr="0070280A">
        <w:rPr>
          <w:rFonts w:ascii="Verdana" w:hAnsi="Verdana"/>
        </w:rPr>
        <w:t>vo, prolungarsi nel tempo,</w:t>
      </w:r>
      <w:r>
        <w:rPr>
          <w:rFonts w:ascii="Verdana" w:hAnsi="Verdana"/>
        </w:rPr>
        <w:t xml:space="preserve"> </w:t>
      </w:r>
      <w:r w:rsidRPr="0070280A">
        <w:rPr>
          <w:rFonts w:ascii="Verdana" w:hAnsi="Verdana"/>
        </w:rPr>
        <w:t>l’aggiudicatario dovrà comunque mantenere at</w:t>
      </w:r>
      <w:r>
        <w:rPr>
          <w:rFonts w:ascii="Verdana" w:hAnsi="Verdana"/>
        </w:rPr>
        <w:t>ti</w:t>
      </w:r>
      <w:r w:rsidRPr="0070280A">
        <w:rPr>
          <w:rFonts w:ascii="Verdana" w:hAnsi="Verdana"/>
        </w:rPr>
        <w:t>vo il servizio ogge</w:t>
      </w:r>
      <w:r>
        <w:rPr>
          <w:rFonts w:ascii="Verdana" w:hAnsi="Verdana"/>
        </w:rPr>
        <w:t>t</w:t>
      </w:r>
      <w:r w:rsidRPr="0070280A">
        <w:rPr>
          <w:rFonts w:ascii="Verdana" w:hAnsi="Verdana"/>
        </w:rPr>
        <w:t>to del presente AS alle stesse</w:t>
      </w:r>
      <w:r>
        <w:rPr>
          <w:rFonts w:ascii="Verdana" w:hAnsi="Verdana"/>
        </w:rPr>
        <w:t xml:space="preserve"> </w:t>
      </w:r>
      <w:r w:rsidRPr="0070280A">
        <w:rPr>
          <w:rFonts w:ascii="Verdana" w:hAnsi="Verdana"/>
        </w:rPr>
        <w:t>condizioni economiche previste all’aggiudicazione per un periodo ﬁno a sei mesi.</w:t>
      </w:r>
    </w:p>
    <w:p w14:paraId="251641EF" w14:textId="77777777" w:rsidR="0070280A" w:rsidRDefault="0070280A" w:rsidP="0070280A">
      <w:pPr>
        <w:rPr>
          <w:rFonts w:ascii="Verdana" w:hAnsi="Verdana"/>
        </w:rPr>
      </w:pPr>
    </w:p>
    <w:p w14:paraId="779F23A6" w14:textId="01E0ADF5" w:rsidR="00831677" w:rsidRPr="006B73A3" w:rsidRDefault="0070280A" w:rsidP="0070280A">
      <w:pPr>
        <w:rPr>
          <w:rFonts w:ascii="Verdana" w:hAnsi="Verdana"/>
          <w:b/>
          <w:i/>
          <w:color w:val="548DD4" w:themeColor="text2" w:themeTint="99"/>
          <w:u w:val="single"/>
        </w:rPr>
      </w:pPr>
      <w:r w:rsidRPr="0070280A">
        <w:rPr>
          <w:rFonts w:ascii="Verdana" w:hAnsi="Verdana"/>
        </w:rPr>
        <w:t>Al termine delle operazioni di esportazione a ﬁne contrato presso nuovo fornitore, l’aggiudicatario dovrà</w:t>
      </w:r>
      <w:r>
        <w:rPr>
          <w:rFonts w:ascii="Verdana" w:hAnsi="Verdana"/>
        </w:rPr>
        <w:t xml:space="preserve"> </w:t>
      </w:r>
      <w:r w:rsidRPr="0070280A">
        <w:rPr>
          <w:rFonts w:ascii="Verdana" w:hAnsi="Verdana"/>
        </w:rPr>
        <w:t>provvedere alla can</w:t>
      </w:r>
      <w:r>
        <w:rPr>
          <w:rFonts w:ascii="Verdana" w:hAnsi="Verdana"/>
        </w:rPr>
        <w:t>cellazione e distruzione di tutt</w:t>
      </w:r>
      <w:r w:rsidRPr="0070280A">
        <w:rPr>
          <w:rFonts w:ascii="Verdana" w:hAnsi="Verdana"/>
        </w:rPr>
        <w:t xml:space="preserve">i </w:t>
      </w:r>
      <w:r>
        <w:rPr>
          <w:rFonts w:ascii="Verdana" w:hAnsi="Verdana"/>
        </w:rPr>
        <w:t xml:space="preserve">i </w:t>
      </w:r>
      <w:r w:rsidRPr="0070280A">
        <w:rPr>
          <w:rFonts w:ascii="Verdana" w:hAnsi="Verdana"/>
        </w:rPr>
        <w:t>dat</w:t>
      </w:r>
      <w:r>
        <w:rPr>
          <w:rFonts w:ascii="Verdana" w:hAnsi="Verdana"/>
        </w:rPr>
        <w:t>i</w:t>
      </w:r>
      <w:r w:rsidRPr="0070280A">
        <w:rPr>
          <w:rFonts w:ascii="Verdana" w:hAnsi="Verdana"/>
        </w:rPr>
        <w:t xml:space="preserve"> riconducibili alla fornitura ogge</w:t>
      </w:r>
      <w:r>
        <w:rPr>
          <w:rFonts w:ascii="Verdana" w:hAnsi="Verdana"/>
        </w:rPr>
        <w:t>t</w:t>
      </w:r>
      <w:r w:rsidRPr="0070280A">
        <w:rPr>
          <w:rFonts w:ascii="Verdana" w:hAnsi="Verdana"/>
        </w:rPr>
        <w:t>to del presente</w:t>
      </w:r>
      <w:r>
        <w:rPr>
          <w:rFonts w:ascii="Verdana" w:hAnsi="Verdana"/>
        </w:rPr>
        <w:t xml:space="preserve"> </w:t>
      </w:r>
      <w:r w:rsidRPr="0070280A">
        <w:rPr>
          <w:rFonts w:ascii="Verdana" w:hAnsi="Verdana"/>
        </w:rPr>
        <w:t xml:space="preserve">AS entro il termine di 10 giorni, salvo diversa indicazione da parte del </w:t>
      </w:r>
      <w:r>
        <w:rPr>
          <w:rFonts w:ascii="Verdana" w:hAnsi="Verdana"/>
        </w:rPr>
        <w:t>DEC</w:t>
      </w:r>
      <w:r w:rsidRPr="0070280A">
        <w:rPr>
          <w:rFonts w:ascii="Verdana" w:hAnsi="Verdana"/>
        </w:rPr>
        <w:t xml:space="preserve"> del presente AS.</w:t>
      </w:r>
    </w:p>
    <w:p w14:paraId="1CBBDFCA" w14:textId="77777777" w:rsidR="00715CB3" w:rsidRPr="006B73A3" w:rsidRDefault="00715CB3" w:rsidP="00831677">
      <w:pPr>
        <w:rPr>
          <w:rFonts w:ascii="Verdana" w:hAnsi="Verdana"/>
        </w:rPr>
      </w:pPr>
    </w:p>
    <w:p w14:paraId="048A5C73" w14:textId="334F4B73" w:rsidR="00715CB3" w:rsidRPr="006B73A3" w:rsidRDefault="00715CB3" w:rsidP="00715CB3">
      <w:pPr>
        <w:rPr>
          <w:rFonts w:ascii="Verdana" w:hAnsi="Verdana"/>
        </w:rPr>
      </w:pPr>
      <w:bookmarkStart w:id="109" w:name="_Toc29486431"/>
      <w:bookmarkStart w:id="110" w:name="_Toc29486432"/>
      <w:bookmarkStart w:id="111" w:name="_fzbn11hgmozq" w:colFirst="0" w:colLast="0"/>
      <w:bookmarkEnd w:id="109"/>
      <w:bookmarkEnd w:id="110"/>
      <w:bookmarkEnd w:id="104"/>
      <w:bookmarkEnd w:id="105"/>
      <w:bookmarkEnd w:id="111"/>
    </w:p>
    <w:sectPr w:rsidR="00715CB3" w:rsidRPr="006B73A3" w:rsidSect="00424036">
      <w:headerReference w:type="even" r:id="rId8"/>
      <w:headerReference w:type="default" r:id="rId9"/>
      <w:footerReference w:type="even" r:id="rId10"/>
      <w:footerReference w:type="default" r:id="rId11"/>
      <w:headerReference w:type="first" r:id="rId12"/>
      <w:footerReference w:type="first" r:id="rId13"/>
      <w:pgSz w:w="11906" w:h="16838" w:code="9"/>
      <w:pgMar w:top="1843" w:right="1134" w:bottom="1135" w:left="1985" w:header="567" w:footer="29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8916D" w14:textId="77777777" w:rsidR="00E31821" w:rsidRDefault="00E31821">
      <w:r>
        <w:separator/>
      </w:r>
    </w:p>
  </w:endnote>
  <w:endnote w:type="continuationSeparator" w:id="0">
    <w:p w14:paraId="51388C82" w14:textId="77777777" w:rsidR="00E31821" w:rsidRDefault="00E318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CE3C6" w14:textId="77777777" w:rsidR="001206B7" w:rsidRDefault="001206B7" w:rsidP="00B40F7B">
    <w:pPr>
      <w:rPr>
        <w:rStyle w:val="Numeropagina"/>
      </w:rPr>
    </w:pPr>
    <w:r>
      <w:rPr>
        <w:rStyle w:val="Numeropagina"/>
      </w:rPr>
      <w:fldChar w:fldCharType="begin"/>
    </w:r>
    <w:r>
      <w:rPr>
        <w:rStyle w:val="Numeropagina"/>
      </w:rPr>
      <w:instrText xml:space="preserve">PAGE  </w:instrText>
    </w:r>
    <w:r>
      <w:rPr>
        <w:rStyle w:val="Numeropagina"/>
      </w:rPr>
      <w:fldChar w:fldCharType="end"/>
    </w:r>
  </w:p>
  <w:p w14:paraId="6F8AE636" w14:textId="77777777" w:rsidR="001206B7" w:rsidRDefault="001206B7" w:rsidP="00B40F7B"/>
  <w:p w14:paraId="3EAEAA2A" w14:textId="77777777" w:rsidR="001206B7" w:rsidRDefault="001206B7" w:rsidP="00B40F7B"/>
  <w:p w14:paraId="4DC2F389" w14:textId="77777777" w:rsidR="001206B7" w:rsidRDefault="001206B7" w:rsidP="00B40F7B"/>
  <w:p w14:paraId="4B05A649" w14:textId="77777777" w:rsidR="001206B7" w:rsidRDefault="001206B7" w:rsidP="00B40F7B"/>
  <w:p w14:paraId="32C91E5B" w14:textId="77777777" w:rsidR="001206B7" w:rsidRDefault="001206B7" w:rsidP="00B40F7B"/>
  <w:p w14:paraId="689E48BF" w14:textId="77777777" w:rsidR="001206B7" w:rsidRDefault="001206B7" w:rsidP="00B40F7B"/>
  <w:p w14:paraId="1B59B05D" w14:textId="77777777" w:rsidR="001206B7" w:rsidRDefault="001206B7" w:rsidP="00B40F7B"/>
  <w:p w14:paraId="5ACFA59E" w14:textId="77777777" w:rsidR="001206B7" w:rsidRDefault="001206B7" w:rsidP="00B40F7B"/>
  <w:p w14:paraId="6B118353" w14:textId="77777777" w:rsidR="001206B7" w:rsidRDefault="001206B7" w:rsidP="00B40F7B"/>
  <w:p w14:paraId="19E7FAB2" w14:textId="77777777" w:rsidR="001206B7" w:rsidRDefault="001206B7" w:rsidP="00B40F7B"/>
  <w:p w14:paraId="738935BC" w14:textId="77777777" w:rsidR="001206B7" w:rsidRDefault="001206B7" w:rsidP="00B40F7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15A0B" w14:textId="058C4906" w:rsidR="001206B7" w:rsidRPr="00E0384B" w:rsidRDefault="001206B7" w:rsidP="008A6CC9">
    <w:pPr>
      <w:pStyle w:val="Pidipagina"/>
      <w:spacing w:line="240" w:lineRule="exact"/>
      <w:ind w:right="851"/>
      <w:rPr>
        <w:rStyle w:val="Numeropagina"/>
        <w:b w:val="0"/>
        <w:i/>
        <w:color w:val="0070C0"/>
      </w:rPr>
    </w:pPr>
    <w:r>
      <w:rPr>
        <w:rStyle w:val="Numeropagina"/>
        <w:b w:val="0"/>
        <w:color w:val="000000"/>
      </w:rPr>
      <w:t>ID</w:t>
    </w:r>
    <w:r w:rsidR="00571D88">
      <w:rPr>
        <w:rStyle w:val="Numeropagina"/>
        <w:b w:val="0"/>
        <w:color w:val="000000"/>
      </w:rPr>
      <w:t>2297 –</w:t>
    </w:r>
    <w:r>
      <w:rPr>
        <w:rStyle w:val="Numeropagina"/>
        <w:b w:val="0"/>
        <w:color w:val="000000"/>
      </w:rPr>
      <w:t xml:space="preserve"> Appalto Specifico per</w:t>
    </w:r>
    <w:r w:rsidR="00424036">
      <w:rPr>
        <w:rStyle w:val="Numeropagina"/>
        <w:b w:val="0"/>
        <w:color w:val="000000"/>
      </w:rPr>
      <w:t xml:space="preserve"> </w:t>
    </w:r>
    <w:r w:rsidR="00424036">
      <w:t>“FORNITURA DI UNA SOLUZIONE SAAS DI POSTA ELETTRONICA, DOCUMENTALE E COLLABORATION PER L’ASLCN1 – CUNEO DELLA DURATA DI 36 MESI”</w:t>
    </w:r>
    <w:r w:rsidR="00424036">
      <w:rPr>
        <w:rStyle w:val="Numeropagina"/>
        <w:b w:val="0"/>
        <w:color w:val="000000"/>
      </w:rPr>
      <w:t xml:space="preserve"> </w:t>
    </w:r>
  </w:p>
  <w:p w14:paraId="69081FDA" w14:textId="0BCAEDB1" w:rsidR="001206B7" w:rsidRPr="002E1ABE" w:rsidRDefault="001206B7" w:rsidP="008A6CC9">
    <w:pPr>
      <w:pStyle w:val="Pidipagina"/>
      <w:spacing w:line="240" w:lineRule="exact"/>
      <w:ind w:right="851"/>
      <w:rPr>
        <w:rStyle w:val="Numeropagina"/>
        <w:color w:val="000000"/>
      </w:rPr>
    </w:pPr>
    <w:r w:rsidRPr="00897723">
      <w:rPr>
        <w:rStyle w:val="Numeropagina"/>
        <w:b w:val="0"/>
        <w:color w:val="000000"/>
      </w:rPr>
      <w:t>Allegato</w:t>
    </w:r>
    <w:r>
      <w:rPr>
        <w:rStyle w:val="Numeropagina"/>
        <w:b w:val="0"/>
        <w:color w:val="000000"/>
      </w:rPr>
      <w:t xml:space="preserve"> 3</w:t>
    </w:r>
    <w:r w:rsidRPr="00897723">
      <w:rPr>
        <w:rStyle w:val="Numeropagina"/>
        <w:b w:val="0"/>
        <w:color w:val="000000"/>
      </w:rPr>
      <w:t xml:space="preserve"> </w:t>
    </w:r>
    <w:r>
      <w:rPr>
        <w:rStyle w:val="Numeropagina"/>
        <w:b w:val="0"/>
        <w:color w:val="000000"/>
      </w:rPr>
      <w:t>–</w:t>
    </w:r>
    <w:r w:rsidRPr="00897723">
      <w:rPr>
        <w:rStyle w:val="Numeropagina"/>
        <w:b w:val="0"/>
        <w:color w:val="000000"/>
      </w:rPr>
      <w:t xml:space="preserve"> Capitolato Tecnico</w:t>
    </w:r>
    <w:r>
      <w:rPr>
        <w:rStyle w:val="Numeropagina"/>
        <w:b w:val="0"/>
        <w:color w:val="000000"/>
      </w:rPr>
      <w:t xml:space="preserve"> </w:t>
    </w:r>
    <w:r w:rsidR="00BD5E07">
      <w:rPr>
        <w:rStyle w:val="Numeropagina"/>
        <w:b w:val="0"/>
        <w:color w:val="000000"/>
      </w:rPr>
      <w:t>AS</w:t>
    </w: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9D41F6">
      <w:rPr>
        <w:rStyle w:val="Numeropagina"/>
        <w:noProof/>
        <w:color w:val="000000"/>
      </w:rPr>
      <w:t>11</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9D41F6">
      <w:rPr>
        <w:rStyle w:val="Numeropagina"/>
        <w:noProof/>
        <w:color w:val="000000"/>
      </w:rPr>
      <w:t>11</w:t>
    </w:r>
    <w:r w:rsidRPr="00B441A1">
      <w:rPr>
        <w:rStyle w:val="Numeropagina"/>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B1EF2" w14:textId="22056E35" w:rsidR="00424036" w:rsidRDefault="00571D88" w:rsidP="00E0384B">
    <w:pPr>
      <w:pStyle w:val="Pidipagina"/>
    </w:pPr>
    <w:r>
      <w:t xml:space="preserve">ID2297 – </w:t>
    </w:r>
    <w:r w:rsidR="001206B7">
      <w:t>Appalto Specifico per</w:t>
    </w:r>
    <w:r w:rsidR="00424036">
      <w:t xml:space="preserve"> “FORNITURA DI UNA SOLUZIONE SAAS DI POSTA ELETTRONICA, DOCUMENTALE E COLLABORATION PER L’ASLCN1 – CUNEO DELLA DURATA DI 36 MESI”</w:t>
    </w:r>
  </w:p>
  <w:p w14:paraId="6266F077" w14:textId="09EEF90C" w:rsidR="001206B7" w:rsidRDefault="001206B7" w:rsidP="00E0384B">
    <w:pPr>
      <w:pStyle w:val="Pidipagina"/>
    </w:pPr>
    <w:r>
      <w:t xml:space="preserve">Allegato 3 –Capitolato Tecnico </w:t>
    </w:r>
    <w:r w:rsidR="00BD5E07">
      <w:t>AS</w:t>
    </w:r>
    <w:r>
      <w:tab/>
    </w:r>
    <w:r>
      <w:fldChar w:fldCharType="begin"/>
    </w:r>
    <w:r>
      <w:instrText>PAGE   \* MERGEFORMAT</w:instrText>
    </w:r>
    <w:r>
      <w:fldChar w:fldCharType="separate"/>
    </w:r>
    <w:r w:rsidR="00424036">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3E928" w14:textId="77777777" w:rsidR="00E31821" w:rsidRDefault="00E31821">
      <w:r>
        <w:separator/>
      </w:r>
    </w:p>
  </w:footnote>
  <w:footnote w:type="continuationSeparator" w:id="0">
    <w:p w14:paraId="16B8C5FC" w14:textId="77777777" w:rsidR="00E31821" w:rsidRDefault="00E318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D023D" w14:textId="77777777" w:rsidR="001206B7" w:rsidRDefault="001206B7" w:rsidP="00B40F7B"/>
  <w:p w14:paraId="690B9F32" w14:textId="77777777" w:rsidR="001206B7" w:rsidRDefault="001206B7" w:rsidP="00B40F7B"/>
  <w:p w14:paraId="7DE7347A" w14:textId="77777777" w:rsidR="001206B7" w:rsidRDefault="001206B7" w:rsidP="00B40F7B"/>
  <w:p w14:paraId="29D51B11" w14:textId="77777777" w:rsidR="001206B7" w:rsidRDefault="001206B7" w:rsidP="00B40F7B"/>
  <w:p w14:paraId="6F7C20A2" w14:textId="77777777" w:rsidR="001206B7" w:rsidRDefault="001206B7" w:rsidP="00B40F7B"/>
  <w:p w14:paraId="07FCCF4E" w14:textId="77777777" w:rsidR="001206B7" w:rsidRDefault="001206B7" w:rsidP="00B40F7B"/>
  <w:p w14:paraId="08A99EE8" w14:textId="77777777" w:rsidR="001206B7" w:rsidRDefault="001206B7" w:rsidP="00B40F7B"/>
  <w:p w14:paraId="6E41ED44" w14:textId="77777777" w:rsidR="001206B7" w:rsidRDefault="001206B7" w:rsidP="00B40F7B"/>
  <w:p w14:paraId="72383260" w14:textId="77777777" w:rsidR="001206B7" w:rsidRDefault="001206B7" w:rsidP="00B40F7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3DA4E" w14:textId="26957785" w:rsidR="001206B7" w:rsidRDefault="001206B7" w:rsidP="00B40F7B"/>
  <w:p w14:paraId="37EAD74D" w14:textId="77777777" w:rsidR="001206B7" w:rsidRDefault="001206B7"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56623" w14:textId="77777777" w:rsidR="001206B7" w:rsidRPr="009444E3" w:rsidRDefault="001206B7"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1" w15:restartNumberingAfterBreak="0">
    <w:nsid w:val="FFFFFF89"/>
    <w:multiLevelType w:val="singleLevel"/>
    <w:tmpl w:val="057824BC"/>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EF567E"/>
    <w:multiLevelType w:val="multilevel"/>
    <w:tmpl w:val="1FAEB02E"/>
    <w:lvl w:ilvl="0">
      <w:start w:val="1"/>
      <w:numFmt w:val="bullet"/>
      <w:pStyle w:val="Trattino"/>
      <w:lvlText w:val=""/>
      <w:lvlJc w:val="left"/>
      <w:pPr>
        <w:ind w:left="1157" w:hanging="357"/>
      </w:pPr>
      <w:rPr>
        <w:rFonts w:ascii="Symbol" w:hAnsi="Symbol" w:hint="default"/>
        <w:sz w:val="20"/>
        <w:lang w:val="it-IT"/>
      </w:rPr>
    </w:lvl>
    <w:lvl w:ilvl="1">
      <w:start w:val="1"/>
      <w:numFmt w:val="bullet"/>
      <w:lvlText w:val=""/>
      <w:lvlJc w:val="left"/>
      <w:pPr>
        <w:tabs>
          <w:tab w:val="num" w:pos="1514"/>
        </w:tabs>
        <w:ind w:left="1514" w:hanging="357"/>
      </w:pPr>
      <w:rPr>
        <w:rFonts w:ascii="Symbol" w:hAnsi="Symbol" w:hint="default"/>
      </w:rPr>
    </w:lvl>
    <w:lvl w:ilvl="2">
      <w:start w:val="1"/>
      <w:numFmt w:val="bullet"/>
      <w:lvlText w:val=""/>
      <w:lvlJc w:val="left"/>
      <w:pPr>
        <w:tabs>
          <w:tab w:val="num" w:pos="1514"/>
        </w:tabs>
        <w:ind w:left="1871" w:hanging="357"/>
      </w:pPr>
      <w:rPr>
        <w:rFonts w:ascii="Symbol" w:hAnsi="Symbol" w:hint="default"/>
      </w:rPr>
    </w:lvl>
    <w:lvl w:ilvl="3">
      <w:start w:val="1"/>
      <w:numFmt w:val="bullet"/>
      <w:lvlText w:val=""/>
      <w:lvlJc w:val="left"/>
      <w:pPr>
        <w:tabs>
          <w:tab w:val="num" w:pos="1877"/>
        </w:tabs>
        <w:ind w:left="2228" w:hanging="357"/>
      </w:pPr>
      <w:rPr>
        <w:rFonts w:ascii="Symbol" w:hAnsi="Symbol" w:hint="default"/>
      </w:rPr>
    </w:lvl>
    <w:lvl w:ilvl="4">
      <w:start w:val="1"/>
      <w:numFmt w:val="bullet"/>
      <w:lvlText w:val="o"/>
      <w:lvlJc w:val="left"/>
      <w:pPr>
        <w:tabs>
          <w:tab w:val="num" w:pos="1794"/>
        </w:tabs>
        <w:ind w:left="2585" w:hanging="357"/>
      </w:pPr>
      <w:rPr>
        <w:rFonts w:ascii="Courier New" w:hAnsi="Courier New" w:hint="default"/>
      </w:rPr>
    </w:lvl>
    <w:lvl w:ilvl="5">
      <w:start w:val="1"/>
      <w:numFmt w:val="bullet"/>
      <w:lvlText w:val=""/>
      <w:lvlJc w:val="left"/>
      <w:pPr>
        <w:tabs>
          <w:tab w:val="num" w:pos="2151"/>
        </w:tabs>
        <w:ind w:left="2942" w:hanging="357"/>
      </w:pPr>
      <w:rPr>
        <w:rFonts w:ascii="Wingdings" w:hAnsi="Wingdings" w:hint="default"/>
      </w:rPr>
    </w:lvl>
    <w:lvl w:ilvl="6">
      <w:start w:val="1"/>
      <w:numFmt w:val="bullet"/>
      <w:lvlText w:val=""/>
      <w:lvlJc w:val="left"/>
      <w:pPr>
        <w:tabs>
          <w:tab w:val="num" w:pos="2508"/>
        </w:tabs>
        <w:ind w:left="3299" w:hanging="357"/>
      </w:pPr>
      <w:rPr>
        <w:rFonts w:ascii="Symbol" w:hAnsi="Symbol" w:hint="default"/>
      </w:rPr>
    </w:lvl>
    <w:lvl w:ilvl="7">
      <w:start w:val="1"/>
      <w:numFmt w:val="bullet"/>
      <w:lvlText w:val="o"/>
      <w:lvlJc w:val="left"/>
      <w:pPr>
        <w:tabs>
          <w:tab w:val="num" w:pos="2865"/>
        </w:tabs>
        <w:ind w:left="3656" w:hanging="357"/>
      </w:pPr>
      <w:rPr>
        <w:rFonts w:ascii="Courier New" w:hAnsi="Courier New" w:hint="default"/>
      </w:rPr>
    </w:lvl>
    <w:lvl w:ilvl="8">
      <w:start w:val="1"/>
      <w:numFmt w:val="bullet"/>
      <w:lvlText w:val=""/>
      <w:lvlJc w:val="left"/>
      <w:pPr>
        <w:tabs>
          <w:tab w:val="num" w:pos="3222"/>
        </w:tabs>
        <w:ind w:left="4013" w:hanging="357"/>
      </w:pPr>
      <w:rPr>
        <w:rFonts w:ascii="Wingdings" w:hAnsi="Wingdings" w:hint="default"/>
      </w:rPr>
    </w:lvl>
  </w:abstractNum>
  <w:abstractNum w:abstractNumId="4" w15:restartNumberingAfterBreak="0">
    <w:nsid w:val="02830E19"/>
    <w:multiLevelType w:val="hybridMultilevel"/>
    <w:tmpl w:val="6E843D78"/>
    <w:lvl w:ilvl="0" w:tplc="363638F6">
      <w:numFmt w:val="bullet"/>
      <w:pStyle w:val="Elenco0101Tratto"/>
      <w:lvlText w:val="-"/>
      <w:lvlJc w:val="left"/>
      <w:pPr>
        <w:ind w:left="1004" w:hanging="360"/>
      </w:pPr>
      <w:rPr>
        <w:rFonts w:ascii="Trebuchet MS" w:hAnsi="Trebuchet MS" w:hint="default"/>
      </w:rPr>
    </w:lvl>
    <w:lvl w:ilvl="1" w:tplc="AB2E734A">
      <w:start w:val="1"/>
      <w:numFmt w:val="bullet"/>
      <w:pStyle w:val="Elenco0102Quadro"/>
      <w:lvlText w:val=""/>
      <w:lvlJc w:val="left"/>
      <w:pPr>
        <w:ind w:left="1724" w:hanging="360"/>
      </w:pPr>
      <w:rPr>
        <w:rFonts w:ascii="Wingdings" w:hAnsi="Wingdings"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11C30E99"/>
    <w:multiLevelType w:val="singleLevel"/>
    <w:tmpl w:val="9322F382"/>
    <w:lvl w:ilvl="0">
      <w:start w:val="1"/>
      <w:numFmt w:val="bullet"/>
      <w:pStyle w:val="Elencopuntatopunto"/>
      <w:lvlText w:val=""/>
      <w:lvlJc w:val="left"/>
      <w:pPr>
        <w:tabs>
          <w:tab w:val="num" w:pos="360"/>
        </w:tabs>
        <w:ind w:left="360" w:hanging="360"/>
      </w:pPr>
      <w:rPr>
        <w:rFonts w:ascii="Symbol" w:hAnsi="Symbol" w:hint="default"/>
      </w:rPr>
    </w:lvl>
  </w:abstractNum>
  <w:abstractNum w:abstractNumId="6" w15:restartNumberingAfterBreak="0">
    <w:nsid w:val="14F477F5"/>
    <w:multiLevelType w:val="multilevel"/>
    <w:tmpl w:val="9A5667F2"/>
    <w:lvl w:ilvl="0">
      <w:start w:val="1"/>
      <w:numFmt w:val="bullet"/>
      <w:pStyle w:val="Rombo"/>
      <w:lvlText w:val=""/>
      <w:lvlJc w:val="left"/>
      <w:pPr>
        <w:tabs>
          <w:tab w:val="num" w:pos="1865"/>
        </w:tabs>
        <w:ind w:left="1865" w:hanging="357"/>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CE3E5A"/>
    <w:multiLevelType w:val="hybridMultilevel"/>
    <w:tmpl w:val="AD589F4E"/>
    <w:lvl w:ilvl="0" w:tplc="04100001">
      <w:start w:val="1"/>
      <w:numFmt w:val="upperLetter"/>
      <w:pStyle w:val="StileStileTitoloappendiceAllineatoasinistraprima0pt"/>
      <w:lvlText w:val="%1."/>
      <w:lvlJc w:val="left"/>
      <w:pPr>
        <w:tabs>
          <w:tab w:val="num" w:pos="720"/>
        </w:tabs>
        <w:ind w:left="720" w:hanging="360"/>
      </w:pPr>
    </w:lvl>
    <w:lvl w:ilvl="1" w:tplc="04100003">
      <w:start w:val="1"/>
      <w:numFmt w:val="bullet"/>
      <w:lvlText w:val=""/>
      <w:lvlJc w:val="left"/>
      <w:pPr>
        <w:tabs>
          <w:tab w:val="num" w:pos="1440"/>
        </w:tabs>
        <w:ind w:left="1440" w:hanging="360"/>
      </w:pPr>
      <w:rPr>
        <w:rFonts w:ascii="Symbol" w:hAnsi="Symbol" w:hint="default"/>
      </w:rPr>
    </w:lvl>
    <w:lvl w:ilvl="2" w:tplc="04100005">
      <w:start w:val="1"/>
      <w:numFmt w:val="bullet"/>
      <w:lvlText w:val="o"/>
      <w:lvlJc w:val="left"/>
      <w:pPr>
        <w:tabs>
          <w:tab w:val="num" w:pos="2160"/>
        </w:tabs>
        <w:ind w:left="2160" w:hanging="180"/>
      </w:pPr>
      <w:rPr>
        <w:rFonts w:ascii="Courier New" w:hAnsi="Courier New" w:cs="Courier New" w:hint="default"/>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8" w15:restartNumberingAfterBreak="0">
    <w:nsid w:val="37421A36"/>
    <w:multiLevelType w:val="hybridMultilevel"/>
    <w:tmpl w:val="55622850"/>
    <w:lvl w:ilvl="0" w:tplc="04100001">
      <w:start w:val="1"/>
      <w:numFmt w:val="bullet"/>
      <w:lvlText w:val=""/>
      <w:lvlJc w:val="left"/>
      <w:pPr>
        <w:ind w:left="720" w:hanging="360"/>
      </w:pPr>
      <w:rPr>
        <w:rFonts w:ascii="Symbol" w:hAnsi="Symbol" w:hint="default"/>
      </w:rPr>
    </w:lvl>
    <w:lvl w:ilvl="1" w:tplc="088075D8">
      <w:numFmt w:val="bullet"/>
      <w:lvlText w:val="-"/>
      <w:lvlJc w:val="left"/>
      <w:pPr>
        <w:ind w:left="1440" w:hanging="360"/>
      </w:pPr>
      <w:rPr>
        <w:rFonts w:ascii="Calibri" w:eastAsia="Times New Roman" w:hAnsi="Calibri" w:cs="Calibri"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EB3CFE"/>
    <w:multiLevelType w:val="hybridMultilevel"/>
    <w:tmpl w:val="CC20842E"/>
    <w:name w:val="WW8Num1822"/>
    <w:lvl w:ilvl="0" w:tplc="5D805D32">
      <w:start w:val="1"/>
      <w:numFmt w:val="bullet"/>
      <w:lvlText w:val=""/>
      <w:lvlJc w:val="left"/>
      <w:pPr>
        <w:ind w:left="1068" w:hanging="360"/>
      </w:pPr>
      <w:rPr>
        <w:rFonts w:ascii="Symbol" w:hAnsi="Symbol" w:hint="default"/>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42A32643"/>
    <w:multiLevelType w:val="hybridMultilevel"/>
    <w:tmpl w:val="496AF1C6"/>
    <w:lvl w:ilvl="0" w:tplc="823A8B7C">
      <w:start w:val="1"/>
      <w:numFmt w:val="lowerLetter"/>
      <w:pStyle w:val="Numeroelenco2"/>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43461994"/>
    <w:multiLevelType w:val="hybridMultilevel"/>
    <w:tmpl w:val="221854E8"/>
    <w:lvl w:ilvl="0" w:tplc="18DE4C22">
      <w:start w:val="1"/>
      <w:numFmt w:val="bullet"/>
      <w:lvlText w:val=""/>
      <w:lvlJc w:val="left"/>
      <w:pPr>
        <w:ind w:left="720" w:hanging="360"/>
      </w:pPr>
      <w:rPr>
        <w:rFonts w:ascii="Symbol" w:hAnsi="Symbol" w:hint="default"/>
      </w:rPr>
    </w:lvl>
    <w:lvl w:ilvl="1" w:tplc="A154B60E">
      <w:start w:val="1"/>
      <w:numFmt w:val="bullet"/>
      <w:pStyle w:val="ElencoBullet02Quadro"/>
      <w:lvlText w:val=""/>
      <w:lvlJc w:val="left"/>
      <w:pPr>
        <w:ind w:left="1440" w:hanging="360"/>
      </w:pPr>
      <w:rPr>
        <w:rFonts w:ascii="Wingdings" w:hAnsi="Wingdings" w:hint="default"/>
      </w:rPr>
    </w:lvl>
    <w:lvl w:ilvl="2" w:tplc="292CE266">
      <w:start w:val="1"/>
      <w:numFmt w:val="bullet"/>
      <w:pStyle w:val="ElencoBullet03Vuoto"/>
      <w:lvlText w:val="o"/>
      <w:lvlJc w:val="left"/>
      <w:pPr>
        <w:ind w:left="2160" w:hanging="360"/>
      </w:pPr>
      <w:rPr>
        <w:rFonts w:ascii="Courier New" w:hAnsi="Courier New" w:cs="Courier New" w:hint="default"/>
      </w:rPr>
    </w:lvl>
    <w:lvl w:ilvl="3" w:tplc="9FFE47EA">
      <w:numFmt w:val="bullet"/>
      <w:pStyle w:val="ElencoBullet04Tratto"/>
      <w:lvlText w:val="-"/>
      <w:lvlJc w:val="left"/>
      <w:pPr>
        <w:ind w:left="2880" w:hanging="360"/>
      </w:pPr>
      <w:rPr>
        <w:rFonts w:ascii="Book Antiqua" w:eastAsia="Times New Roman" w:hAnsi="Book Antiqua" w:cs="Times New Roman"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3B8211D"/>
    <w:multiLevelType w:val="hybridMultilevel"/>
    <w:tmpl w:val="10828CA8"/>
    <w:lvl w:ilvl="0" w:tplc="18DE4C22">
      <w:start w:val="1"/>
      <w:numFmt w:val="bullet"/>
      <w:pStyle w:val="ElencoBullet01Tondo"/>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FC00EEF"/>
    <w:multiLevelType w:val="hybridMultilevel"/>
    <w:tmpl w:val="2F82DC5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C25CCB"/>
    <w:multiLevelType w:val="hybridMultilevel"/>
    <w:tmpl w:val="3D10E6FA"/>
    <w:lvl w:ilvl="0" w:tplc="7A58DE56">
      <w:start w:val="1"/>
      <w:numFmt w:val="bullet"/>
      <w:lvlText w:val="•"/>
      <w:lvlJc w:val="left"/>
      <w:pPr>
        <w:ind w:left="360" w:hanging="360"/>
      </w:pPr>
      <w:rPr>
        <w:rFonts w:ascii="Arial" w:hAnsi="Arial"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6F0B3E78"/>
    <w:multiLevelType w:val="hybridMultilevel"/>
    <w:tmpl w:val="6DD4E094"/>
    <w:lvl w:ilvl="0" w:tplc="04100019">
      <w:start w:val="1"/>
      <w:numFmt w:val="lowerLetter"/>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6" w15:restartNumberingAfterBreak="0">
    <w:nsid w:val="78AA709C"/>
    <w:multiLevelType w:val="hybridMultilevel"/>
    <w:tmpl w:val="FA484E30"/>
    <w:lvl w:ilvl="0" w:tplc="01C42B12">
      <w:start w:val="1"/>
      <w:numFmt w:val="lowerLetter"/>
      <w:pStyle w:val="Elenco0201Lettera"/>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78AE7715"/>
    <w:multiLevelType w:val="hybridMultilevel"/>
    <w:tmpl w:val="682A9CAC"/>
    <w:lvl w:ilvl="0" w:tplc="7990E8F8">
      <w:start w:val="1"/>
      <w:numFmt w:val="decimal"/>
      <w:pStyle w:val="Numeroelenco"/>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7C6D401F"/>
    <w:multiLevelType w:val="multilevel"/>
    <w:tmpl w:val="F6325FDA"/>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7D4F1C1D"/>
    <w:multiLevelType w:val="hybridMultilevel"/>
    <w:tmpl w:val="752CB440"/>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1"/>
  </w:num>
  <w:num w:numId="2">
    <w:abstractNumId w:val="0"/>
  </w:num>
  <w:num w:numId="3">
    <w:abstractNumId w:val="18"/>
  </w:num>
  <w:num w:numId="4">
    <w:abstractNumId w:val="2"/>
  </w:num>
  <w:num w:numId="5">
    <w:abstractNumId w:val="17"/>
  </w:num>
  <w:num w:numId="6">
    <w:abstractNumId w:val="10"/>
  </w:num>
  <w:num w:numId="7">
    <w:abstractNumId w:val="8"/>
  </w:num>
  <w:num w:numId="8">
    <w:abstractNumId w:val="7"/>
  </w:num>
  <w:num w:numId="9">
    <w:abstractNumId w:val="3"/>
  </w:num>
  <w:num w:numId="10">
    <w:abstractNumId w:val="6"/>
  </w:num>
  <w:num w:numId="11">
    <w:abstractNumId w:val="4"/>
  </w:num>
  <w:num w:numId="12">
    <w:abstractNumId w:val="16"/>
  </w:num>
  <w:num w:numId="13">
    <w:abstractNumId w:val="12"/>
  </w:num>
  <w:num w:numId="14">
    <w:abstractNumId w:val="11"/>
  </w:num>
  <w:num w:numId="15">
    <w:abstractNumId w:val="5"/>
  </w:num>
  <w:num w:numId="16">
    <w:abstractNumId w:val="13"/>
  </w:num>
  <w:num w:numId="17">
    <w:abstractNumId w:val="14"/>
  </w:num>
  <w:num w:numId="18">
    <w:abstractNumId w:val="15"/>
  </w:num>
  <w:num w:numId="19">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41F"/>
    <w:rsid w:val="000003E1"/>
    <w:rsid w:val="0000074F"/>
    <w:rsid w:val="00002497"/>
    <w:rsid w:val="00003961"/>
    <w:rsid w:val="00005091"/>
    <w:rsid w:val="00005F59"/>
    <w:rsid w:val="00007ACB"/>
    <w:rsid w:val="000107AE"/>
    <w:rsid w:val="000108D9"/>
    <w:rsid w:val="00010EE5"/>
    <w:rsid w:val="000126EB"/>
    <w:rsid w:val="0001273B"/>
    <w:rsid w:val="00013BDE"/>
    <w:rsid w:val="00014FC9"/>
    <w:rsid w:val="00020DEA"/>
    <w:rsid w:val="000235C0"/>
    <w:rsid w:val="00023865"/>
    <w:rsid w:val="0002424F"/>
    <w:rsid w:val="000249BF"/>
    <w:rsid w:val="00025350"/>
    <w:rsid w:val="000253E4"/>
    <w:rsid w:val="00026CCB"/>
    <w:rsid w:val="00031F43"/>
    <w:rsid w:val="00037AA3"/>
    <w:rsid w:val="00037E03"/>
    <w:rsid w:val="00040157"/>
    <w:rsid w:val="000424B4"/>
    <w:rsid w:val="000430DE"/>
    <w:rsid w:val="00043ABD"/>
    <w:rsid w:val="00043CE9"/>
    <w:rsid w:val="00043FAA"/>
    <w:rsid w:val="000448C7"/>
    <w:rsid w:val="0004642F"/>
    <w:rsid w:val="00047EEF"/>
    <w:rsid w:val="00053736"/>
    <w:rsid w:val="000558BB"/>
    <w:rsid w:val="00056C52"/>
    <w:rsid w:val="00057A45"/>
    <w:rsid w:val="0006064A"/>
    <w:rsid w:val="0006252E"/>
    <w:rsid w:val="000646FA"/>
    <w:rsid w:val="00065822"/>
    <w:rsid w:val="00065CC2"/>
    <w:rsid w:val="00067794"/>
    <w:rsid w:val="0007260F"/>
    <w:rsid w:val="000737D8"/>
    <w:rsid w:val="0007442E"/>
    <w:rsid w:val="0008095F"/>
    <w:rsid w:val="00083B58"/>
    <w:rsid w:val="00085046"/>
    <w:rsid w:val="0008584D"/>
    <w:rsid w:val="00086117"/>
    <w:rsid w:val="00086A57"/>
    <w:rsid w:val="00087D2D"/>
    <w:rsid w:val="0009008E"/>
    <w:rsid w:val="000902E2"/>
    <w:rsid w:val="000903A3"/>
    <w:rsid w:val="000922EE"/>
    <w:rsid w:val="000924CD"/>
    <w:rsid w:val="0009288F"/>
    <w:rsid w:val="00093364"/>
    <w:rsid w:val="00093E09"/>
    <w:rsid w:val="000955EE"/>
    <w:rsid w:val="000969C6"/>
    <w:rsid w:val="00096FDF"/>
    <w:rsid w:val="000A0163"/>
    <w:rsid w:val="000A21A9"/>
    <w:rsid w:val="000A2C19"/>
    <w:rsid w:val="000A2ED1"/>
    <w:rsid w:val="000A372F"/>
    <w:rsid w:val="000A4CAA"/>
    <w:rsid w:val="000A53BF"/>
    <w:rsid w:val="000A649F"/>
    <w:rsid w:val="000A7282"/>
    <w:rsid w:val="000A7D87"/>
    <w:rsid w:val="000B2F80"/>
    <w:rsid w:val="000B3270"/>
    <w:rsid w:val="000B4057"/>
    <w:rsid w:val="000B4831"/>
    <w:rsid w:val="000B5021"/>
    <w:rsid w:val="000C1152"/>
    <w:rsid w:val="000C1A43"/>
    <w:rsid w:val="000C355D"/>
    <w:rsid w:val="000C40AB"/>
    <w:rsid w:val="000C6181"/>
    <w:rsid w:val="000C6AD1"/>
    <w:rsid w:val="000C7190"/>
    <w:rsid w:val="000D12F6"/>
    <w:rsid w:val="000D5336"/>
    <w:rsid w:val="000D6BCD"/>
    <w:rsid w:val="000E0418"/>
    <w:rsid w:val="000E0838"/>
    <w:rsid w:val="000E1277"/>
    <w:rsid w:val="000E134F"/>
    <w:rsid w:val="000E1A89"/>
    <w:rsid w:val="000E25E4"/>
    <w:rsid w:val="000E2AB2"/>
    <w:rsid w:val="000E3F5F"/>
    <w:rsid w:val="000E5A60"/>
    <w:rsid w:val="000F15E3"/>
    <w:rsid w:val="000F268D"/>
    <w:rsid w:val="000F3C2A"/>
    <w:rsid w:val="000F6FB7"/>
    <w:rsid w:val="000F712F"/>
    <w:rsid w:val="00103013"/>
    <w:rsid w:val="0010509E"/>
    <w:rsid w:val="00106FB0"/>
    <w:rsid w:val="00107D3A"/>
    <w:rsid w:val="00112824"/>
    <w:rsid w:val="0011389D"/>
    <w:rsid w:val="001146F1"/>
    <w:rsid w:val="0011525A"/>
    <w:rsid w:val="00116A40"/>
    <w:rsid w:val="00116DB3"/>
    <w:rsid w:val="001206B7"/>
    <w:rsid w:val="00121CCD"/>
    <w:rsid w:val="0012236D"/>
    <w:rsid w:val="00122421"/>
    <w:rsid w:val="00124AE0"/>
    <w:rsid w:val="0012525F"/>
    <w:rsid w:val="001260BC"/>
    <w:rsid w:val="00126884"/>
    <w:rsid w:val="00130105"/>
    <w:rsid w:val="00130E54"/>
    <w:rsid w:val="00130F3E"/>
    <w:rsid w:val="00131C4C"/>
    <w:rsid w:val="00132417"/>
    <w:rsid w:val="00133B11"/>
    <w:rsid w:val="001349AC"/>
    <w:rsid w:val="00134D98"/>
    <w:rsid w:val="0013564C"/>
    <w:rsid w:val="00135A87"/>
    <w:rsid w:val="00137532"/>
    <w:rsid w:val="001406F6"/>
    <w:rsid w:val="00141717"/>
    <w:rsid w:val="00141BFD"/>
    <w:rsid w:val="00143ECF"/>
    <w:rsid w:val="001460F2"/>
    <w:rsid w:val="0014787B"/>
    <w:rsid w:val="0015170E"/>
    <w:rsid w:val="00152BC0"/>
    <w:rsid w:val="001538B8"/>
    <w:rsid w:val="0015551A"/>
    <w:rsid w:val="0015694F"/>
    <w:rsid w:val="00157B56"/>
    <w:rsid w:val="00161377"/>
    <w:rsid w:val="00161C17"/>
    <w:rsid w:val="001630A2"/>
    <w:rsid w:val="00163EA8"/>
    <w:rsid w:val="00164439"/>
    <w:rsid w:val="00165C96"/>
    <w:rsid w:val="001668DA"/>
    <w:rsid w:val="00167527"/>
    <w:rsid w:val="00171A5D"/>
    <w:rsid w:val="00172C70"/>
    <w:rsid w:val="00173750"/>
    <w:rsid w:val="00175F33"/>
    <w:rsid w:val="00177DA1"/>
    <w:rsid w:val="00180F77"/>
    <w:rsid w:val="00181A41"/>
    <w:rsid w:val="00182705"/>
    <w:rsid w:val="00184191"/>
    <w:rsid w:val="00184444"/>
    <w:rsid w:val="00185E27"/>
    <w:rsid w:val="00187A71"/>
    <w:rsid w:val="0019073D"/>
    <w:rsid w:val="0019213C"/>
    <w:rsid w:val="00192532"/>
    <w:rsid w:val="00194A48"/>
    <w:rsid w:val="001952EF"/>
    <w:rsid w:val="00196F4F"/>
    <w:rsid w:val="001A04E9"/>
    <w:rsid w:val="001A0D50"/>
    <w:rsid w:val="001A179E"/>
    <w:rsid w:val="001A19EC"/>
    <w:rsid w:val="001A22D9"/>
    <w:rsid w:val="001A2956"/>
    <w:rsid w:val="001A44FB"/>
    <w:rsid w:val="001A49F2"/>
    <w:rsid w:val="001A49F3"/>
    <w:rsid w:val="001A5AD3"/>
    <w:rsid w:val="001A60E7"/>
    <w:rsid w:val="001A7416"/>
    <w:rsid w:val="001B2646"/>
    <w:rsid w:val="001B2F9F"/>
    <w:rsid w:val="001B5639"/>
    <w:rsid w:val="001B5A0E"/>
    <w:rsid w:val="001B75D8"/>
    <w:rsid w:val="001C25A3"/>
    <w:rsid w:val="001C401A"/>
    <w:rsid w:val="001C4BE4"/>
    <w:rsid w:val="001C51BA"/>
    <w:rsid w:val="001C5D38"/>
    <w:rsid w:val="001C6930"/>
    <w:rsid w:val="001C6A65"/>
    <w:rsid w:val="001D1AC2"/>
    <w:rsid w:val="001D21B2"/>
    <w:rsid w:val="001D23C4"/>
    <w:rsid w:val="001D3BFE"/>
    <w:rsid w:val="001D3E2A"/>
    <w:rsid w:val="001D49E0"/>
    <w:rsid w:val="001D5F7E"/>
    <w:rsid w:val="001D659F"/>
    <w:rsid w:val="001E1F78"/>
    <w:rsid w:val="001E2074"/>
    <w:rsid w:val="001E29E7"/>
    <w:rsid w:val="001E3D4A"/>
    <w:rsid w:val="001E48C0"/>
    <w:rsid w:val="001E4B09"/>
    <w:rsid w:val="001E5179"/>
    <w:rsid w:val="001E60C9"/>
    <w:rsid w:val="001E6B0B"/>
    <w:rsid w:val="001E79DE"/>
    <w:rsid w:val="001F2307"/>
    <w:rsid w:val="001F334F"/>
    <w:rsid w:val="001F4407"/>
    <w:rsid w:val="001F5726"/>
    <w:rsid w:val="001F7129"/>
    <w:rsid w:val="002006D8"/>
    <w:rsid w:val="00200C6E"/>
    <w:rsid w:val="00200D39"/>
    <w:rsid w:val="00203628"/>
    <w:rsid w:val="00204338"/>
    <w:rsid w:val="00204892"/>
    <w:rsid w:val="00205247"/>
    <w:rsid w:val="00206A25"/>
    <w:rsid w:val="0020743A"/>
    <w:rsid w:val="00207905"/>
    <w:rsid w:val="00207A65"/>
    <w:rsid w:val="00210261"/>
    <w:rsid w:val="00210C4D"/>
    <w:rsid w:val="0021148E"/>
    <w:rsid w:val="00212D75"/>
    <w:rsid w:val="0021303A"/>
    <w:rsid w:val="00213E7B"/>
    <w:rsid w:val="00214439"/>
    <w:rsid w:val="00215D14"/>
    <w:rsid w:val="00216080"/>
    <w:rsid w:val="00216C59"/>
    <w:rsid w:val="00216EBC"/>
    <w:rsid w:val="00217215"/>
    <w:rsid w:val="00217400"/>
    <w:rsid w:val="00220E3D"/>
    <w:rsid w:val="00222375"/>
    <w:rsid w:val="002228FA"/>
    <w:rsid w:val="0022433B"/>
    <w:rsid w:val="00226DB8"/>
    <w:rsid w:val="00227B5C"/>
    <w:rsid w:val="00230F08"/>
    <w:rsid w:val="00231028"/>
    <w:rsid w:val="00231847"/>
    <w:rsid w:val="002407E1"/>
    <w:rsid w:val="00243A70"/>
    <w:rsid w:val="00245D6D"/>
    <w:rsid w:val="0024605C"/>
    <w:rsid w:val="00246C2D"/>
    <w:rsid w:val="00251A3D"/>
    <w:rsid w:val="002529FE"/>
    <w:rsid w:val="00252CFF"/>
    <w:rsid w:val="00253C69"/>
    <w:rsid w:val="00254C84"/>
    <w:rsid w:val="002561F2"/>
    <w:rsid w:val="00256635"/>
    <w:rsid w:val="00256C09"/>
    <w:rsid w:val="00257DDA"/>
    <w:rsid w:val="0026149D"/>
    <w:rsid w:val="002620FC"/>
    <w:rsid w:val="00263058"/>
    <w:rsid w:val="0026441F"/>
    <w:rsid w:val="00264BD1"/>
    <w:rsid w:val="002659E8"/>
    <w:rsid w:val="00265D8C"/>
    <w:rsid w:val="00270AC0"/>
    <w:rsid w:val="00271394"/>
    <w:rsid w:val="00271797"/>
    <w:rsid w:val="00276387"/>
    <w:rsid w:val="002766B2"/>
    <w:rsid w:val="00277742"/>
    <w:rsid w:val="0028184D"/>
    <w:rsid w:val="00283271"/>
    <w:rsid w:val="0028352C"/>
    <w:rsid w:val="0028398C"/>
    <w:rsid w:val="00284192"/>
    <w:rsid w:val="002852A8"/>
    <w:rsid w:val="00285CF3"/>
    <w:rsid w:val="002879F0"/>
    <w:rsid w:val="0029227E"/>
    <w:rsid w:val="00292308"/>
    <w:rsid w:val="00292F14"/>
    <w:rsid w:val="002957F1"/>
    <w:rsid w:val="00297992"/>
    <w:rsid w:val="002A4458"/>
    <w:rsid w:val="002A46B6"/>
    <w:rsid w:val="002A6F2A"/>
    <w:rsid w:val="002B356C"/>
    <w:rsid w:val="002B3F12"/>
    <w:rsid w:val="002B4BCA"/>
    <w:rsid w:val="002B5DA6"/>
    <w:rsid w:val="002B6DBB"/>
    <w:rsid w:val="002C0D67"/>
    <w:rsid w:val="002C0F95"/>
    <w:rsid w:val="002C105F"/>
    <w:rsid w:val="002C34C5"/>
    <w:rsid w:val="002C503A"/>
    <w:rsid w:val="002C533C"/>
    <w:rsid w:val="002C6AB1"/>
    <w:rsid w:val="002D3104"/>
    <w:rsid w:val="002D3DB4"/>
    <w:rsid w:val="002D4AB6"/>
    <w:rsid w:val="002D62BE"/>
    <w:rsid w:val="002D7024"/>
    <w:rsid w:val="002D7B8C"/>
    <w:rsid w:val="002E53B0"/>
    <w:rsid w:val="002E5514"/>
    <w:rsid w:val="002E68C9"/>
    <w:rsid w:val="002E7FE1"/>
    <w:rsid w:val="002F065B"/>
    <w:rsid w:val="002F0EB5"/>
    <w:rsid w:val="002F1E03"/>
    <w:rsid w:val="00301429"/>
    <w:rsid w:val="0030156B"/>
    <w:rsid w:val="003017B3"/>
    <w:rsid w:val="0030358D"/>
    <w:rsid w:val="00303872"/>
    <w:rsid w:val="003038E7"/>
    <w:rsid w:val="00303DBA"/>
    <w:rsid w:val="00304975"/>
    <w:rsid w:val="00305481"/>
    <w:rsid w:val="00307B15"/>
    <w:rsid w:val="0031060E"/>
    <w:rsid w:val="003115DD"/>
    <w:rsid w:val="00311CE9"/>
    <w:rsid w:val="0031205D"/>
    <w:rsid w:val="003124FC"/>
    <w:rsid w:val="00313927"/>
    <w:rsid w:val="003148D8"/>
    <w:rsid w:val="00314F8F"/>
    <w:rsid w:val="0031666C"/>
    <w:rsid w:val="003173E8"/>
    <w:rsid w:val="00320104"/>
    <w:rsid w:val="00320FEC"/>
    <w:rsid w:val="0032172A"/>
    <w:rsid w:val="00322999"/>
    <w:rsid w:val="0032364F"/>
    <w:rsid w:val="0032375C"/>
    <w:rsid w:val="00325387"/>
    <w:rsid w:val="0032632F"/>
    <w:rsid w:val="003276B1"/>
    <w:rsid w:val="0032791E"/>
    <w:rsid w:val="003303F2"/>
    <w:rsid w:val="00330793"/>
    <w:rsid w:val="00331C39"/>
    <w:rsid w:val="00331E11"/>
    <w:rsid w:val="00332004"/>
    <w:rsid w:val="003349AC"/>
    <w:rsid w:val="00334AFC"/>
    <w:rsid w:val="00334AFD"/>
    <w:rsid w:val="00335181"/>
    <w:rsid w:val="0033643E"/>
    <w:rsid w:val="0033643F"/>
    <w:rsid w:val="0034098A"/>
    <w:rsid w:val="00340EDB"/>
    <w:rsid w:val="00341533"/>
    <w:rsid w:val="00344A2F"/>
    <w:rsid w:val="00344BF3"/>
    <w:rsid w:val="00344D75"/>
    <w:rsid w:val="003461DC"/>
    <w:rsid w:val="00346689"/>
    <w:rsid w:val="00352B7D"/>
    <w:rsid w:val="00353385"/>
    <w:rsid w:val="00356CCB"/>
    <w:rsid w:val="00357417"/>
    <w:rsid w:val="00357431"/>
    <w:rsid w:val="003625DE"/>
    <w:rsid w:val="0036279D"/>
    <w:rsid w:val="00364F8F"/>
    <w:rsid w:val="003676AA"/>
    <w:rsid w:val="003701B9"/>
    <w:rsid w:val="003768DF"/>
    <w:rsid w:val="003772B1"/>
    <w:rsid w:val="003801FC"/>
    <w:rsid w:val="00381809"/>
    <w:rsid w:val="00381990"/>
    <w:rsid w:val="0038301C"/>
    <w:rsid w:val="003846B5"/>
    <w:rsid w:val="003850BE"/>
    <w:rsid w:val="003862CE"/>
    <w:rsid w:val="003863D6"/>
    <w:rsid w:val="003905DA"/>
    <w:rsid w:val="0039073C"/>
    <w:rsid w:val="00391CEA"/>
    <w:rsid w:val="003923A8"/>
    <w:rsid w:val="00394274"/>
    <w:rsid w:val="003958B4"/>
    <w:rsid w:val="003958F8"/>
    <w:rsid w:val="0039590F"/>
    <w:rsid w:val="00396397"/>
    <w:rsid w:val="00397AC7"/>
    <w:rsid w:val="003A178D"/>
    <w:rsid w:val="003A39ED"/>
    <w:rsid w:val="003A450B"/>
    <w:rsid w:val="003A4EE9"/>
    <w:rsid w:val="003A6B32"/>
    <w:rsid w:val="003A6E4C"/>
    <w:rsid w:val="003B170A"/>
    <w:rsid w:val="003B245A"/>
    <w:rsid w:val="003B3C70"/>
    <w:rsid w:val="003B55A0"/>
    <w:rsid w:val="003B5CD3"/>
    <w:rsid w:val="003B7668"/>
    <w:rsid w:val="003B7A12"/>
    <w:rsid w:val="003C1888"/>
    <w:rsid w:val="003C26CC"/>
    <w:rsid w:val="003C279C"/>
    <w:rsid w:val="003C2E91"/>
    <w:rsid w:val="003C2F8B"/>
    <w:rsid w:val="003C4204"/>
    <w:rsid w:val="003C4DC2"/>
    <w:rsid w:val="003C680A"/>
    <w:rsid w:val="003C6EE8"/>
    <w:rsid w:val="003C7582"/>
    <w:rsid w:val="003C78B8"/>
    <w:rsid w:val="003D0374"/>
    <w:rsid w:val="003D2CFB"/>
    <w:rsid w:val="003D36EC"/>
    <w:rsid w:val="003D389D"/>
    <w:rsid w:val="003D398D"/>
    <w:rsid w:val="003D3B43"/>
    <w:rsid w:val="003D3BF6"/>
    <w:rsid w:val="003D4EB4"/>
    <w:rsid w:val="003D51A3"/>
    <w:rsid w:val="003D6250"/>
    <w:rsid w:val="003D7DAB"/>
    <w:rsid w:val="003E0131"/>
    <w:rsid w:val="003E0911"/>
    <w:rsid w:val="003E36FA"/>
    <w:rsid w:val="003E3B3D"/>
    <w:rsid w:val="003E5184"/>
    <w:rsid w:val="003E6899"/>
    <w:rsid w:val="003E7ADF"/>
    <w:rsid w:val="003F07F6"/>
    <w:rsid w:val="003F08E1"/>
    <w:rsid w:val="003F1A02"/>
    <w:rsid w:val="003F1E8B"/>
    <w:rsid w:val="003F2C3B"/>
    <w:rsid w:val="003F4A40"/>
    <w:rsid w:val="003F5472"/>
    <w:rsid w:val="00400EB2"/>
    <w:rsid w:val="00401CA2"/>
    <w:rsid w:val="0040224B"/>
    <w:rsid w:val="0041079B"/>
    <w:rsid w:val="0041113F"/>
    <w:rsid w:val="00411218"/>
    <w:rsid w:val="00412000"/>
    <w:rsid w:val="00412F42"/>
    <w:rsid w:val="004161C6"/>
    <w:rsid w:val="00416C2B"/>
    <w:rsid w:val="00421D4F"/>
    <w:rsid w:val="00423071"/>
    <w:rsid w:val="00424036"/>
    <w:rsid w:val="004266B7"/>
    <w:rsid w:val="00427714"/>
    <w:rsid w:val="00432354"/>
    <w:rsid w:val="00434738"/>
    <w:rsid w:val="00435769"/>
    <w:rsid w:val="00435CBD"/>
    <w:rsid w:val="004370CB"/>
    <w:rsid w:val="00437B94"/>
    <w:rsid w:val="00437E37"/>
    <w:rsid w:val="00440AD7"/>
    <w:rsid w:val="0044310E"/>
    <w:rsid w:val="00443B23"/>
    <w:rsid w:val="00444197"/>
    <w:rsid w:val="004443BD"/>
    <w:rsid w:val="00446769"/>
    <w:rsid w:val="00451D83"/>
    <w:rsid w:val="00452C50"/>
    <w:rsid w:val="00452D25"/>
    <w:rsid w:val="00453A65"/>
    <w:rsid w:val="00456057"/>
    <w:rsid w:val="0045611E"/>
    <w:rsid w:val="004618F2"/>
    <w:rsid w:val="00462948"/>
    <w:rsid w:val="00462AA3"/>
    <w:rsid w:val="00462B8D"/>
    <w:rsid w:val="0046307A"/>
    <w:rsid w:val="0046365B"/>
    <w:rsid w:val="00465E19"/>
    <w:rsid w:val="004702C7"/>
    <w:rsid w:val="00470ACA"/>
    <w:rsid w:val="00470B7D"/>
    <w:rsid w:val="00471BD4"/>
    <w:rsid w:val="00472666"/>
    <w:rsid w:val="00473A89"/>
    <w:rsid w:val="00473CA7"/>
    <w:rsid w:val="00474018"/>
    <w:rsid w:val="00475419"/>
    <w:rsid w:val="00476D9E"/>
    <w:rsid w:val="00476DE4"/>
    <w:rsid w:val="0047759E"/>
    <w:rsid w:val="00480556"/>
    <w:rsid w:val="00482370"/>
    <w:rsid w:val="004832FD"/>
    <w:rsid w:val="0048368C"/>
    <w:rsid w:val="0048436C"/>
    <w:rsid w:val="00484814"/>
    <w:rsid w:val="00485011"/>
    <w:rsid w:val="00487B24"/>
    <w:rsid w:val="00490725"/>
    <w:rsid w:val="00490D7D"/>
    <w:rsid w:val="00493059"/>
    <w:rsid w:val="0049512B"/>
    <w:rsid w:val="00495246"/>
    <w:rsid w:val="00496E1E"/>
    <w:rsid w:val="004979DF"/>
    <w:rsid w:val="004A0069"/>
    <w:rsid w:val="004A0096"/>
    <w:rsid w:val="004A0F60"/>
    <w:rsid w:val="004A1C52"/>
    <w:rsid w:val="004A2047"/>
    <w:rsid w:val="004A2839"/>
    <w:rsid w:val="004A2CE6"/>
    <w:rsid w:val="004A47C9"/>
    <w:rsid w:val="004A4FAE"/>
    <w:rsid w:val="004A64DD"/>
    <w:rsid w:val="004A72B3"/>
    <w:rsid w:val="004B0D02"/>
    <w:rsid w:val="004B2D9C"/>
    <w:rsid w:val="004B4549"/>
    <w:rsid w:val="004B4BE1"/>
    <w:rsid w:val="004B4EBA"/>
    <w:rsid w:val="004B6A46"/>
    <w:rsid w:val="004B7C33"/>
    <w:rsid w:val="004C006A"/>
    <w:rsid w:val="004C0142"/>
    <w:rsid w:val="004C28DD"/>
    <w:rsid w:val="004C2EF9"/>
    <w:rsid w:val="004C5D8D"/>
    <w:rsid w:val="004C7283"/>
    <w:rsid w:val="004D14CC"/>
    <w:rsid w:val="004D17D5"/>
    <w:rsid w:val="004D3234"/>
    <w:rsid w:val="004D3842"/>
    <w:rsid w:val="004D3FF1"/>
    <w:rsid w:val="004D4142"/>
    <w:rsid w:val="004D55B2"/>
    <w:rsid w:val="004D69AB"/>
    <w:rsid w:val="004D7014"/>
    <w:rsid w:val="004D71A8"/>
    <w:rsid w:val="004E10FF"/>
    <w:rsid w:val="004E3370"/>
    <w:rsid w:val="004E37CB"/>
    <w:rsid w:val="004E3FD8"/>
    <w:rsid w:val="004E6BC9"/>
    <w:rsid w:val="004E7140"/>
    <w:rsid w:val="004E7B8D"/>
    <w:rsid w:val="004F0CBD"/>
    <w:rsid w:val="004F1169"/>
    <w:rsid w:val="004F1750"/>
    <w:rsid w:val="004F1B2C"/>
    <w:rsid w:val="004F1FCB"/>
    <w:rsid w:val="004F242F"/>
    <w:rsid w:val="004F2659"/>
    <w:rsid w:val="004F47BC"/>
    <w:rsid w:val="004F6429"/>
    <w:rsid w:val="004F7543"/>
    <w:rsid w:val="004F75EB"/>
    <w:rsid w:val="004F7C59"/>
    <w:rsid w:val="0050002D"/>
    <w:rsid w:val="005046A3"/>
    <w:rsid w:val="00506239"/>
    <w:rsid w:val="005064EF"/>
    <w:rsid w:val="0051158F"/>
    <w:rsid w:val="005119C8"/>
    <w:rsid w:val="00512800"/>
    <w:rsid w:val="00512F57"/>
    <w:rsid w:val="00516BED"/>
    <w:rsid w:val="00517664"/>
    <w:rsid w:val="00517D64"/>
    <w:rsid w:val="00524553"/>
    <w:rsid w:val="00524C0E"/>
    <w:rsid w:val="00524EE3"/>
    <w:rsid w:val="005262B4"/>
    <w:rsid w:val="00531308"/>
    <w:rsid w:val="00531AE1"/>
    <w:rsid w:val="00532AE6"/>
    <w:rsid w:val="00533DD7"/>
    <w:rsid w:val="005348DA"/>
    <w:rsid w:val="0053557F"/>
    <w:rsid w:val="005355D6"/>
    <w:rsid w:val="0053726F"/>
    <w:rsid w:val="00541703"/>
    <w:rsid w:val="00545A07"/>
    <w:rsid w:val="0054648F"/>
    <w:rsid w:val="0054683E"/>
    <w:rsid w:val="00550A8A"/>
    <w:rsid w:val="00551389"/>
    <w:rsid w:val="00551E2D"/>
    <w:rsid w:val="005521AD"/>
    <w:rsid w:val="005529B7"/>
    <w:rsid w:val="00554648"/>
    <w:rsid w:val="00554FE0"/>
    <w:rsid w:val="00555EFC"/>
    <w:rsid w:val="00555F62"/>
    <w:rsid w:val="0055602F"/>
    <w:rsid w:val="00557DC8"/>
    <w:rsid w:val="00561735"/>
    <w:rsid w:val="00562365"/>
    <w:rsid w:val="0056296C"/>
    <w:rsid w:val="00562BD6"/>
    <w:rsid w:val="00563BB0"/>
    <w:rsid w:val="005645BE"/>
    <w:rsid w:val="005668E7"/>
    <w:rsid w:val="00567025"/>
    <w:rsid w:val="00567D12"/>
    <w:rsid w:val="00570607"/>
    <w:rsid w:val="00570F13"/>
    <w:rsid w:val="00571D88"/>
    <w:rsid w:val="005734E8"/>
    <w:rsid w:val="005738A8"/>
    <w:rsid w:val="00574061"/>
    <w:rsid w:val="00574295"/>
    <w:rsid w:val="00574CF9"/>
    <w:rsid w:val="00583A16"/>
    <w:rsid w:val="00584BD3"/>
    <w:rsid w:val="00586BC2"/>
    <w:rsid w:val="00586DBE"/>
    <w:rsid w:val="00590368"/>
    <w:rsid w:val="00590855"/>
    <w:rsid w:val="00591674"/>
    <w:rsid w:val="00591CBD"/>
    <w:rsid w:val="005922CF"/>
    <w:rsid w:val="00595C91"/>
    <w:rsid w:val="005A1AA6"/>
    <w:rsid w:val="005A2096"/>
    <w:rsid w:val="005A2220"/>
    <w:rsid w:val="005A54D9"/>
    <w:rsid w:val="005B0562"/>
    <w:rsid w:val="005B1C29"/>
    <w:rsid w:val="005B3E79"/>
    <w:rsid w:val="005B53F4"/>
    <w:rsid w:val="005B7B39"/>
    <w:rsid w:val="005C47DE"/>
    <w:rsid w:val="005C651D"/>
    <w:rsid w:val="005D5155"/>
    <w:rsid w:val="005D5985"/>
    <w:rsid w:val="005E038E"/>
    <w:rsid w:val="005E0A06"/>
    <w:rsid w:val="005E16E9"/>
    <w:rsid w:val="005E27A4"/>
    <w:rsid w:val="005E389C"/>
    <w:rsid w:val="005E3A4C"/>
    <w:rsid w:val="005E4F73"/>
    <w:rsid w:val="005E4F9B"/>
    <w:rsid w:val="005E5A62"/>
    <w:rsid w:val="005E737E"/>
    <w:rsid w:val="005F151C"/>
    <w:rsid w:val="005F3574"/>
    <w:rsid w:val="005F3E35"/>
    <w:rsid w:val="005F4E67"/>
    <w:rsid w:val="005F71A8"/>
    <w:rsid w:val="00600D9E"/>
    <w:rsid w:val="00601675"/>
    <w:rsid w:val="00606885"/>
    <w:rsid w:val="00607E86"/>
    <w:rsid w:val="00610D35"/>
    <w:rsid w:val="00614C82"/>
    <w:rsid w:val="00615E83"/>
    <w:rsid w:val="00620B39"/>
    <w:rsid w:val="00621876"/>
    <w:rsid w:val="0062493C"/>
    <w:rsid w:val="00624CC8"/>
    <w:rsid w:val="006256FD"/>
    <w:rsid w:val="00625CDB"/>
    <w:rsid w:val="006265A2"/>
    <w:rsid w:val="0062686B"/>
    <w:rsid w:val="00626F47"/>
    <w:rsid w:val="00631A97"/>
    <w:rsid w:val="0063250A"/>
    <w:rsid w:val="00633F50"/>
    <w:rsid w:val="00634B0B"/>
    <w:rsid w:val="006403FA"/>
    <w:rsid w:val="00642B7E"/>
    <w:rsid w:val="00642CA8"/>
    <w:rsid w:val="006473FE"/>
    <w:rsid w:val="006501F8"/>
    <w:rsid w:val="006507DB"/>
    <w:rsid w:val="0065099A"/>
    <w:rsid w:val="00651097"/>
    <w:rsid w:val="00653647"/>
    <w:rsid w:val="0065560C"/>
    <w:rsid w:val="006576BA"/>
    <w:rsid w:val="00660977"/>
    <w:rsid w:val="00660F6E"/>
    <w:rsid w:val="00661617"/>
    <w:rsid w:val="00662A67"/>
    <w:rsid w:val="00662C94"/>
    <w:rsid w:val="00662DED"/>
    <w:rsid w:val="00663C15"/>
    <w:rsid w:val="00664104"/>
    <w:rsid w:val="0066426B"/>
    <w:rsid w:val="00664483"/>
    <w:rsid w:val="00664F19"/>
    <w:rsid w:val="0066574B"/>
    <w:rsid w:val="006661C3"/>
    <w:rsid w:val="006672EE"/>
    <w:rsid w:val="00671453"/>
    <w:rsid w:val="00671C73"/>
    <w:rsid w:val="006723CD"/>
    <w:rsid w:val="006724DB"/>
    <w:rsid w:val="006730F0"/>
    <w:rsid w:val="006731EF"/>
    <w:rsid w:val="0067340A"/>
    <w:rsid w:val="00677146"/>
    <w:rsid w:val="00680355"/>
    <w:rsid w:val="00680AD2"/>
    <w:rsid w:val="006814A5"/>
    <w:rsid w:val="0068207A"/>
    <w:rsid w:val="00683C55"/>
    <w:rsid w:val="0068679B"/>
    <w:rsid w:val="00686B89"/>
    <w:rsid w:val="00686F3C"/>
    <w:rsid w:val="00690D0C"/>
    <w:rsid w:val="00693EB9"/>
    <w:rsid w:val="006955CB"/>
    <w:rsid w:val="00696699"/>
    <w:rsid w:val="00696F89"/>
    <w:rsid w:val="00697222"/>
    <w:rsid w:val="00697808"/>
    <w:rsid w:val="006A0DD2"/>
    <w:rsid w:val="006A15E9"/>
    <w:rsid w:val="006A2F25"/>
    <w:rsid w:val="006A3A1F"/>
    <w:rsid w:val="006A3A66"/>
    <w:rsid w:val="006A40A6"/>
    <w:rsid w:val="006A5014"/>
    <w:rsid w:val="006A6913"/>
    <w:rsid w:val="006B10C6"/>
    <w:rsid w:val="006B1120"/>
    <w:rsid w:val="006B6315"/>
    <w:rsid w:val="006B73A3"/>
    <w:rsid w:val="006C011A"/>
    <w:rsid w:val="006C156D"/>
    <w:rsid w:val="006C31FA"/>
    <w:rsid w:val="006C596C"/>
    <w:rsid w:val="006C63E1"/>
    <w:rsid w:val="006C6BB4"/>
    <w:rsid w:val="006C7587"/>
    <w:rsid w:val="006D04A6"/>
    <w:rsid w:val="006D0E48"/>
    <w:rsid w:val="006D1928"/>
    <w:rsid w:val="006D2C95"/>
    <w:rsid w:val="006D33A9"/>
    <w:rsid w:val="006D4D9E"/>
    <w:rsid w:val="006D5D79"/>
    <w:rsid w:val="006D5FD0"/>
    <w:rsid w:val="006D6C6C"/>
    <w:rsid w:val="006D70DD"/>
    <w:rsid w:val="006E04E1"/>
    <w:rsid w:val="006E20EA"/>
    <w:rsid w:val="006E2E54"/>
    <w:rsid w:val="006E44C4"/>
    <w:rsid w:val="006E5350"/>
    <w:rsid w:val="006E59EA"/>
    <w:rsid w:val="006E6BBE"/>
    <w:rsid w:val="006F1190"/>
    <w:rsid w:val="006F12B5"/>
    <w:rsid w:val="006F212F"/>
    <w:rsid w:val="006F3979"/>
    <w:rsid w:val="006F5B6F"/>
    <w:rsid w:val="006F7CA9"/>
    <w:rsid w:val="00700E90"/>
    <w:rsid w:val="0070280A"/>
    <w:rsid w:val="00704788"/>
    <w:rsid w:val="00704862"/>
    <w:rsid w:val="007051DC"/>
    <w:rsid w:val="0070527B"/>
    <w:rsid w:val="007079BF"/>
    <w:rsid w:val="00707C70"/>
    <w:rsid w:val="007103D2"/>
    <w:rsid w:val="00710FD6"/>
    <w:rsid w:val="007115AA"/>
    <w:rsid w:val="00713544"/>
    <w:rsid w:val="00713B06"/>
    <w:rsid w:val="00713B9C"/>
    <w:rsid w:val="00714A46"/>
    <w:rsid w:val="00715CB3"/>
    <w:rsid w:val="00717F39"/>
    <w:rsid w:val="00721300"/>
    <w:rsid w:val="00721D28"/>
    <w:rsid w:val="00725385"/>
    <w:rsid w:val="0072618A"/>
    <w:rsid w:val="00727409"/>
    <w:rsid w:val="00730F54"/>
    <w:rsid w:val="0073256B"/>
    <w:rsid w:val="007330B3"/>
    <w:rsid w:val="00734CDE"/>
    <w:rsid w:val="00734F55"/>
    <w:rsid w:val="00735CF6"/>
    <w:rsid w:val="007375AF"/>
    <w:rsid w:val="00740056"/>
    <w:rsid w:val="00741B0B"/>
    <w:rsid w:val="0074384B"/>
    <w:rsid w:val="00744E3B"/>
    <w:rsid w:val="00744FFD"/>
    <w:rsid w:val="0074694F"/>
    <w:rsid w:val="00752EDF"/>
    <w:rsid w:val="007535CE"/>
    <w:rsid w:val="007549BA"/>
    <w:rsid w:val="00754F14"/>
    <w:rsid w:val="0075517D"/>
    <w:rsid w:val="007551ED"/>
    <w:rsid w:val="007559E7"/>
    <w:rsid w:val="007576D9"/>
    <w:rsid w:val="00760686"/>
    <w:rsid w:val="00760A08"/>
    <w:rsid w:val="007616A5"/>
    <w:rsid w:val="00761B01"/>
    <w:rsid w:val="00762154"/>
    <w:rsid w:val="0076780F"/>
    <w:rsid w:val="0077040E"/>
    <w:rsid w:val="00770AD8"/>
    <w:rsid w:val="0077275C"/>
    <w:rsid w:val="00775498"/>
    <w:rsid w:val="007765E9"/>
    <w:rsid w:val="00776B21"/>
    <w:rsid w:val="007771BF"/>
    <w:rsid w:val="00777B5A"/>
    <w:rsid w:val="00777BAD"/>
    <w:rsid w:val="00780C0A"/>
    <w:rsid w:val="00783A01"/>
    <w:rsid w:val="00784AC6"/>
    <w:rsid w:val="007869E7"/>
    <w:rsid w:val="00786B86"/>
    <w:rsid w:val="00787CEA"/>
    <w:rsid w:val="00792190"/>
    <w:rsid w:val="00792552"/>
    <w:rsid w:val="0079338F"/>
    <w:rsid w:val="00793D25"/>
    <w:rsid w:val="007940F1"/>
    <w:rsid w:val="00795006"/>
    <w:rsid w:val="0079519A"/>
    <w:rsid w:val="007962E6"/>
    <w:rsid w:val="00796476"/>
    <w:rsid w:val="007969AD"/>
    <w:rsid w:val="007969BC"/>
    <w:rsid w:val="00797524"/>
    <w:rsid w:val="007A0AF1"/>
    <w:rsid w:val="007A340F"/>
    <w:rsid w:val="007A5E66"/>
    <w:rsid w:val="007B1E11"/>
    <w:rsid w:val="007C068F"/>
    <w:rsid w:val="007C27F1"/>
    <w:rsid w:val="007C3138"/>
    <w:rsid w:val="007C3F10"/>
    <w:rsid w:val="007C421D"/>
    <w:rsid w:val="007C5208"/>
    <w:rsid w:val="007C5A1B"/>
    <w:rsid w:val="007C5E71"/>
    <w:rsid w:val="007C5FF8"/>
    <w:rsid w:val="007C73AB"/>
    <w:rsid w:val="007D06DF"/>
    <w:rsid w:val="007D10B3"/>
    <w:rsid w:val="007D3718"/>
    <w:rsid w:val="007D4F13"/>
    <w:rsid w:val="007D6DFD"/>
    <w:rsid w:val="007E102C"/>
    <w:rsid w:val="007E2624"/>
    <w:rsid w:val="007E2CC0"/>
    <w:rsid w:val="007E2E58"/>
    <w:rsid w:val="007E3D68"/>
    <w:rsid w:val="007E3F72"/>
    <w:rsid w:val="007E4D84"/>
    <w:rsid w:val="007E6136"/>
    <w:rsid w:val="007E726E"/>
    <w:rsid w:val="007E773C"/>
    <w:rsid w:val="007E7857"/>
    <w:rsid w:val="007F028B"/>
    <w:rsid w:val="007F0B28"/>
    <w:rsid w:val="007F22C0"/>
    <w:rsid w:val="007F2725"/>
    <w:rsid w:val="007F2C85"/>
    <w:rsid w:val="007F3848"/>
    <w:rsid w:val="007F4F7B"/>
    <w:rsid w:val="007F6A11"/>
    <w:rsid w:val="007F7246"/>
    <w:rsid w:val="007F73BD"/>
    <w:rsid w:val="008003F6"/>
    <w:rsid w:val="008008DE"/>
    <w:rsid w:val="0080126B"/>
    <w:rsid w:val="0080193E"/>
    <w:rsid w:val="00801B26"/>
    <w:rsid w:val="00803415"/>
    <w:rsid w:val="00803E49"/>
    <w:rsid w:val="0080590A"/>
    <w:rsid w:val="00805DBB"/>
    <w:rsid w:val="00806EF7"/>
    <w:rsid w:val="0080761A"/>
    <w:rsid w:val="00810171"/>
    <w:rsid w:val="00810D44"/>
    <w:rsid w:val="00811EE0"/>
    <w:rsid w:val="00812CAE"/>
    <w:rsid w:val="00816E24"/>
    <w:rsid w:val="00820C77"/>
    <w:rsid w:val="008238BF"/>
    <w:rsid w:val="00825A74"/>
    <w:rsid w:val="008263CC"/>
    <w:rsid w:val="00830B2F"/>
    <w:rsid w:val="00831677"/>
    <w:rsid w:val="00831C77"/>
    <w:rsid w:val="00835664"/>
    <w:rsid w:val="00836165"/>
    <w:rsid w:val="00836184"/>
    <w:rsid w:val="008364CF"/>
    <w:rsid w:val="00836FBF"/>
    <w:rsid w:val="00837672"/>
    <w:rsid w:val="008376DE"/>
    <w:rsid w:val="00837EA2"/>
    <w:rsid w:val="008401C1"/>
    <w:rsid w:val="00840C6D"/>
    <w:rsid w:val="0084103D"/>
    <w:rsid w:val="008436CF"/>
    <w:rsid w:val="00843C22"/>
    <w:rsid w:val="0084422C"/>
    <w:rsid w:val="00844572"/>
    <w:rsid w:val="0084520A"/>
    <w:rsid w:val="00845B85"/>
    <w:rsid w:val="00850803"/>
    <w:rsid w:val="00850A1A"/>
    <w:rsid w:val="00851298"/>
    <w:rsid w:val="00852182"/>
    <w:rsid w:val="008527AC"/>
    <w:rsid w:val="00853BD7"/>
    <w:rsid w:val="00855CC2"/>
    <w:rsid w:val="00857281"/>
    <w:rsid w:val="008605C4"/>
    <w:rsid w:val="00861F17"/>
    <w:rsid w:val="00862956"/>
    <w:rsid w:val="00862F2B"/>
    <w:rsid w:val="008637D3"/>
    <w:rsid w:val="008700B1"/>
    <w:rsid w:val="008723D6"/>
    <w:rsid w:val="00873A3E"/>
    <w:rsid w:val="00873B4B"/>
    <w:rsid w:val="008754F6"/>
    <w:rsid w:val="00875E11"/>
    <w:rsid w:val="00876487"/>
    <w:rsid w:val="008768B7"/>
    <w:rsid w:val="00877D25"/>
    <w:rsid w:val="0088116C"/>
    <w:rsid w:val="00883F73"/>
    <w:rsid w:val="00886BC0"/>
    <w:rsid w:val="00887539"/>
    <w:rsid w:val="00887EED"/>
    <w:rsid w:val="00891AC7"/>
    <w:rsid w:val="008921E9"/>
    <w:rsid w:val="00892C9A"/>
    <w:rsid w:val="00897723"/>
    <w:rsid w:val="008A0F6D"/>
    <w:rsid w:val="008A23D8"/>
    <w:rsid w:val="008A56D2"/>
    <w:rsid w:val="008A575C"/>
    <w:rsid w:val="008A5F07"/>
    <w:rsid w:val="008A6CC9"/>
    <w:rsid w:val="008A7E73"/>
    <w:rsid w:val="008B0C3A"/>
    <w:rsid w:val="008B19B3"/>
    <w:rsid w:val="008B1CA5"/>
    <w:rsid w:val="008B1F5E"/>
    <w:rsid w:val="008B25F9"/>
    <w:rsid w:val="008B2E6C"/>
    <w:rsid w:val="008B3F6D"/>
    <w:rsid w:val="008B7033"/>
    <w:rsid w:val="008C0A3F"/>
    <w:rsid w:val="008C26D9"/>
    <w:rsid w:val="008C30A2"/>
    <w:rsid w:val="008C446F"/>
    <w:rsid w:val="008C49B0"/>
    <w:rsid w:val="008C4A75"/>
    <w:rsid w:val="008C560B"/>
    <w:rsid w:val="008C5642"/>
    <w:rsid w:val="008C5EEB"/>
    <w:rsid w:val="008C6972"/>
    <w:rsid w:val="008D1D36"/>
    <w:rsid w:val="008D3CDC"/>
    <w:rsid w:val="008D4B20"/>
    <w:rsid w:val="008D4CCA"/>
    <w:rsid w:val="008D6CD3"/>
    <w:rsid w:val="008D6D00"/>
    <w:rsid w:val="008E1982"/>
    <w:rsid w:val="008E21EE"/>
    <w:rsid w:val="008E24D7"/>
    <w:rsid w:val="008E274A"/>
    <w:rsid w:val="008E36A4"/>
    <w:rsid w:val="008E535D"/>
    <w:rsid w:val="008E58E6"/>
    <w:rsid w:val="008E5D5C"/>
    <w:rsid w:val="008E6075"/>
    <w:rsid w:val="008F3735"/>
    <w:rsid w:val="008F37BA"/>
    <w:rsid w:val="008F5FFC"/>
    <w:rsid w:val="008F62BE"/>
    <w:rsid w:val="008F6D6F"/>
    <w:rsid w:val="008F7647"/>
    <w:rsid w:val="008F7E68"/>
    <w:rsid w:val="0090048C"/>
    <w:rsid w:val="00902FD9"/>
    <w:rsid w:val="0090426A"/>
    <w:rsid w:val="00904702"/>
    <w:rsid w:val="00905213"/>
    <w:rsid w:val="0090745A"/>
    <w:rsid w:val="00907976"/>
    <w:rsid w:val="0091144E"/>
    <w:rsid w:val="00912919"/>
    <w:rsid w:val="009129A2"/>
    <w:rsid w:val="009140BA"/>
    <w:rsid w:val="009166A4"/>
    <w:rsid w:val="0092028E"/>
    <w:rsid w:val="00921550"/>
    <w:rsid w:val="00923CD7"/>
    <w:rsid w:val="00927701"/>
    <w:rsid w:val="00927FC9"/>
    <w:rsid w:val="0093013E"/>
    <w:rsid w:val="00930DD2"/>
    <w:rsid w:val="00932004"/>
    <w:rsid w:val="00932241"/>
    <w:rsid w:val="009322D2"/>
    <w:rsid w:val="00932EBA"/>
    <w:rsid w:val="00933068"/>
    <w:rsid w:val="00933229"/>
    <w:rsid w:val="00934039"/>
    <w:rsid w:val="00934328"/>
    <w:rsid w:val="00940551"/>
    <w:rsid w:val="009416AF"/>
    <w:rsid w:val="00941BDB"/>
    <w:rsid w:val="00941F29"/>
    <w:rsid w:val="00942F93"/>
    <w:rsid w:val="00943DEF"/>
    <w:rsid w:val="009441E2"/>
    <w:rsid w:val="00944834"/>
    <w:rsid w:val="00945944"/>
    <w:rsid w:val="0094619C"/>
    <w:rsid w:val="00946885"/>
    <w:rsid w:val="0094716E"/>
    <w:rsid w:val="009533CD"/>
    <w:rsid w:val="00954507"/>
    <w:rsid w:val="009551DB"/>
    <w:rsid w:val="009552B2"/>
    <w:rsid w:val="009552E1"/>
    <w:rsid w:val="009561FB"/>
    <w:rsid w:val="00956CF7"/>
    <w:rsid w:val="00961F14"/>
    <w:rsid w:val="00963729"/>
    <w:rsid w:val="00964FD0"/>
    <w:rsid w:val="0096705D"/>
    <w:rsid w:val="00967A79"/>
    <w:rsid w:val="0097147C"/>
    <w:rsid w:val="00972EF1"/>
    <w:rsid w:val="00973C47"/>
    <w:rsid w:val="009741EA"/>
    <w:rsid w:val="00974470"/>
    <w:rsid w:val="0097448F"/>
    <w:rsid w:val="0097560D"/>
    <w:rsid w:val="00976CE8"/>
    <w:rsid w:val="00977504"/>
    <w:rsid w:val="00977F14"/>
    <w:rsid w:val="00981931"/>
    <w:rsid w:val="009841F3"/>
    <w:rsid w:val="0098444E"/>
    <w:rsid w:val="0098510D"/>
    <w:rsid w:val="00986611"/>
    <w:rsid w:val="00987C3C"/>
    <w:rsid w:val="009901BB"/>
    <w:rsid w:val="009925D2"/>
    <w:rsid w:val="009927FF"/>
    <w:rsid w:val="00993816"/>
    <w:rsid w:val="0099460E"/>
    <w:rsid w:val="00995E8B"/>
    <w:rsid w:val="00997F01"/>
    <w:rsid w:val="009A3C63"/>
    <w:rsid w:val="009A5823"/>
    <w:rsid w:val="009B0B67"/>
    <w:rsid w:val="009B0D04"/>
    <w:rsid w:val="009B167D"/>
    <w:rsid w:val="009B2B98"/>
    <w:rsid w:val="009B3747"/>
    <w:rsid w:val="009B6769"/>
    <w:rsid w:val="009B7F69"/>
    <w:rsid w:val="009C09E3"/>
    <w:rsid w:val="009C0DB6"/>
    <w:rsid w:val="009C3D8C"/>
    <w:rsid w:val="009C44C2"/>
    <w:rsid w:val="009C5DB5"/>
    <w:rsid w:val="009C7B2A"/>
    <w:rsid w:val="009C7DB3"/>
    <w:rsid w:val="009D02F9"/>
    <w:rsid w:val="009D13B6"/>
    <w:rsid w:val="009D16C8"/>
    <w:rsid w:val="009D1B34"/>
    <w:rsid w:val="009D39DE"/>
    <w:rsid w:val="009D41F6"/>
    <w:rsid w:val="009D55B1"/>
    <w:rsid w:val="009D68FE"/>
    <w:rsid w:val="009D6E6E"/>
    <w:rsid w:val="009D76A7"/>
    <w:rsid w:val="009E0AF2"/>
    <w:rsid w:val="009E4573"/>
    <w:rsid w:val="009E49F7"/>
    <w:rsid w:val="009E58A5"/>
    <w:rsid w:val="009E6859"/>
    <w:rsid w:val="009E6C6C"/>
    <w:rsid w:val="009F0974"/>
    <w:rsid w:val="009F1F02"/>
    <w:rsid w:val="009F217A"/>
    <w:rsid w:val="009F298E"/>
    <w:rsid w:val="009F2CCF"/>
    <w:rsid w:val="009F328D"/>
    <w:rsid w:val="009F4D07"/>
    <w:rsid w:val="009F5664"/>
    <w:rsid w:val="009F7723"/>
    <w:rsid w:val="00A005F1"/>
    <w:rsid w:val="00A00EA6"/>
    <w:rsid w:val="00A014A8"/>
    <w:rsid w:val="00A018F9"/>
    <w:rsid w:val="00A0767D"/>
    <w:rsid w:val="00A103AA"/>
    <w:rsid w:val="00A132A0"/>
    <w:rsid w:val="00A143C7"/>
    <w:rsid w:val="00A14692"/>
    <w:rsid w:val="00A165A5"/>
    <w:rsid w:val="00A17907"/>
    <w:rsid w:val="00A17CE0"/>
    <w:rsid w:val="00A220D3"/>
    <w:rsid w:val="00A22C01"/>
    <w:rsid w:val="00A2337A"/>
    <w:rsid w:val="00A24816"/>
    <w:rsid w:val="00A24B3A"/>
    <w:rsid w:val="00A25365"/>
    <w:rsid w:val="00A25435"/>
    <w:rsid w:val="00A260B3"/>
    <w:rsid w:val="00A26F39"/>
    <w:rsid w:val="00A274FB"/>
    <w:rsid w:val="00A27ADB"/>
    <w:rsid w:val="00A3014A"/>
    <w:rsid w:val="00A3072C"/>
    <w:rsid w:val="00A310E6"/>
    <w:rsid w:val="00A3391D"/>
    <w:rsid w:val="00A34BB7"/>
    <w:rsid w:val="00A4085C"/>
    <w:rsid w:val="00A40AD1"/>
    <w:rsid w:val="00A429AB"/>
    <w:rsid w:val="00A42FD9"/>
    <w:rsid w:val="00A445EB"/>
    <w:rsid w:val="00A453FB"/>
    <w:rsid w:val="00A458DC"/>
    <w:rsid w:val="00A508A6"/>
    <w:rsid w:val="00A55FBB"/>
    <w:rsid w:val="00A56AF8"/>
    <w:rsid w:val="00A622DD"/>
    <w:rsid w:val="00A62BF6"/>
    <w:rsid w:val="00A64ED3"/>
    <w:rsid w:val="00A65097"/>
    <w:rsid w:val="00A65F6E"/>
    <w:rsid w:val="00A67119"/>
    <w:rsid w:val="00A67C6F"/>
    <w:rsid w:val="00A70664"/>
    <w:rsid w:val="00A70C0A"/>
    <w:rsid w:val="00A72A79"/>
    <w:rsid w:val="00A76B8C"/>
    <w:rsid w:val="00A76E75"/>
    <w:rsid w:val="00A811C0"/>
    <w:rsid w:val="00A82B6F"/>
    <w:rsid w:val="00A83093"/>
    <w:rsid w:val="00A83C45"/>
    <w:rsid w:val="00A858D8"/>
    <w:rsid w:val="00A85EA6"/>
    <w:rsid w:val="00A85F7C"/>
    <w:rsid w:val="00A860B9"/>
    <w:rsid w:val="00A8673B"/>
    <w:rsid w:val="00A8777F"/>
    <w:rsid w:val="00A90776"/>
    <w:rsid w:val="00A92C44"/>
    <w:rsid w:val="00A92FB7"/>
    <w:rsid w:val="00A94B10"/>
    <w:rsid w:val="00A95400"/>
    <w:rsid w:val="00A958B7"/>
    <w:rsid w:val="00A9602D"/>
    <w:rsid w:val="00A973C6"/>
    <w:rsid w:val="00A973DF"/>
    <w:rsid w:val="00AA02A3"/>
    <w:rsid w:val="00AA0FBE"/>
    <w:rsid w:val="00AA144C"/>
    <w:rsid w:val="00AA41A7"/>
    <w:rsid w:val="00AA495B"/>
    <w:rsid w:val="00AA5C03"/>
    <w:rsid w:val="00AA7097"/>
    <w:rsid w:val="00AA7387"/>
    <w:rsid w:val="00AA7591"/>
    <w:rsid w:val="00AB213E"/>
    <w:rsid w:val="00AB4836"/>
    <w:rsid w:val="00AB4899"/>
    <w:rsid w:val="00AB4968"/>
    <w:rsid w:val="00AC1EEB"/>
    <w:rsid w:val="00AC2810"/>
    <w:rsid w:val="00AC3B96"/>
    <w:rsid w:val="00AC506B"/>
    <w:rsid w:val="00AC6208"/>
    <w:rsid w:val="00AC6A04"/>
    <w:rsid w:val="00AC7CAD"/>
    <w:rsid w:val="00AC7D1E"/>
    <w:rsid w:val="00AD0763"/>
    <w:rsid w:val="00AD1441"/>
    <w:rsid w:val="00AD20AB"/>
    <w:rsid w:val="00AD20D7"/>
    <w:rsid w:val="00AD26A5"/>
    <w:rsid w:val="00AD2EF7"/>
    <w:rsid w:val="00AD49DB"/>
    <w:rsid w:val="00AD5165"/>
    <w:rsid w:val="00AE025A"/>
    <w:rsid w:val="00AE0CDF"/>
    <w:rsid w:val="00AE1100"/>
    <w:rsid w:val="00AE2D19"/>
    <w:rsid w:val="00AE3249"/>
    <w:rsid w:val="00AE502B"/>
    <w:rsid w:val="00AE51D8"/>
    <w:rsid w:val="00AE5A51"/>
    <w:rsid w:val="00AE60D7"/>
    <w:rsid w:val="00AE6600"/>
    <w:rsid w:val="00AF3C04"/>
    <w:rsid w:val="00AF4865"/>
    <w:rsid w:val="00AF4CC3"/>
    <w:rsid w:val="00AF52E4"/>
    <w:rsid w:val="00AF5847"/>
    <w:rsid w:val="00B0167E"/>
    <w:rsid w:val="00B017E4"/>
    <w:rsid w:val="00B027DE"/>
    <w:rsid w:val="00B03FEF"/>
    <w:rsid w:val="00B06994"/>
    <w:rsid w:val="00B07275"/>
    <w:rsid w:val="00B1082F"/>
    <w:rsid w:val="00B10873"/>
    <w:rsid w:val="00B117CC"/>
    <w:rsid w:val="00B11CAF"/>
    <w:rsid w:val="00B1302D"/>
    <w:rsid w:val="00B140B1"/>
    <w:rsid w:val="00B1530B"/>
    <w:rsid w:val="00B15335"/>
    <w:rsid w:val="00B16C77"/>
    <w:rsid w:val="00B209E6"/>
    <w:rsid w:val="00B21CAA"/>
    <w:rsid w:val="00B22416"/>
    <w:rsid w:val="00B2451B"/>
    <w:rsid w:val="00B25C25"/>
    <w:rsid w:val="00B26096"/>
    <w:rsid w:val="00B265A7"/>
    <w:rsid w:val="00B26E32"/>
    <w:rsid w:val="00B277F6"/>
    <w:rsid w:val="00B277FC"/>
    <w:rsid w:val="00B27ED9"/>
    <w:rsid w:val="00B30D27"/>
    <w:rsid w:val="00B330FD"/>
    <w:rsid w:val="00B34785"/>
    <w:rsid w:val="00B3670D"/>
    <w:rsid w:val="00B4061D"/>
    <w:rsid w:val="00B40F7B"/>
    <w:rsid w:val="00B43233"/>
    <w:rsid w:val="00B4576A"/>
    <w:rsid w:val="00B46815"/>
    <w:rsid w:val="00B4684A"/>
    <w:rsid w:val="00B47090"/>
    <w:rsid w:val="00B47579"/>
    <w:rsid w:val="00B479FE"/>
    <w:rsid w:val="00B5007A"/>
    <w:rsid w:val="00B507F5"/>
    <w:rsid w:val="00B50AFD"/>
    <w:rsid w:val="00B50E1B"/>
    <w:rsid w:val="00B54BE9"/>
    <w:rsid w:val="00B55E31"/>
    <w:rsid w:val="00B57C94"/>
    <w:rsid w:val="00B60169"/>
    <w:rsid w:val="00B603E7"/>
    <w:rsid w:val="00B6265C"/>
    <w:rsid w:val="00B63404"/>
    <w:rsid w:val="00B63951"/>
    <w:rsid w:val="00B6446A"/>
    <w:rsid w:val="00B64C56"/>
    <w:rsid w:val="00B65E01"/>
    <w:rsid w:val="00B67794"/>
    <w:rsid w:val="00B705A1"/>
    <w:rsid w:val="00B70E0F"/>
    <w:rsid w:val="00B719A7"/>
    <w:rsid w:val="00B7200C"/>
    <w:rsid w:val="00B73817"/>
    <w:rsid w:val="00B73D35"/>
    <w:rsid w:val="00B800F0"/>
    <w:rsid w:val="00B8026E"/>
    <w:rsid w:val="00B80D24"/>
    <w:rsid w:val="00B81072"/>
    <w:rsid w:val="00B83F2A"/>
    <w:rsid w:val="00B842E0"/>
    <w:rsid w:val="00B84CA7"/>
    <w:rsid w:val="00B855F1"/>
    <w:rsid w:val="00B8655B"/>
    <w:rsid w:val="00B91046"/>
    <w:rsid w:val="00B9198A"/>
    <w:rsid w:val="00B9382E"/>
    <w:rsid w:val="00B9541F"/>
    <w:rsid w:val="00B9578C"/>
    <w:rsid w:val="00B96F1D"/>
    <w:rsid w:val="00B9753B"/>
    <w:rsid w:val="00BA0467"/>
    <w:rsid w:val="00BA18E9"/>
    <w:rsid w:val="00BA1F90"/>
    <w:rsid w:val="00BA2B73"/>
    <w:rsid w:val="00BA3599"/>
    <w:rsid w:val="00BA370A"/>
    <w:rsid w:val="00BA381A"/>
    <w:rsid w:val="00BA3841"/>
    <w:rsid w:val="00BA3E92"/>
    <w:rsid w:val="00BA4593"/>
    <w:rsid w:val="00BA5A36"/>
    <w:rsid w:val="00BA6AEF"/>
    <w:rsid w:val="00BB1EB4"/>
    <w:rsid w:val="00BB44D0"/>
    <w:rsid w:val="00BB46D6"/>
    <w:rsid w:val="00BB5708"/>
    <w:rsid w:val="00BB644C"/>
    <w:rsid w:val="00BC017D"/>
    <w:rsid w:val="00BC06D5"/>
    <w:rsid w:val="00BC378B"/>
    <w:rsid w:val="00BC4029"/>
    <w:rsid w:val="00BC5891"/>
    <w:rsid w:val="00BC604E"/>
    <w:rsid w:val="00BC71EE"/>
    <w:rsid w:val="00BD0C91"/>
    <w:rsid w:val="00BD1602"/>
    <w:rsid w:val="00BD2FB3"/>
    <w:rsid w:val="00BD3D72"/>
    <w:rsid w:val="00BD51DA"/>
    <w:rsid w:val="00BD599B"/>
    <w:rsid w:val="00BD5E07"/>
    <w:rsid w:val="00BD6A65"/>
    <w:rsid w:val="00BD7306"/>
    <w:rsid w:val="00BE1251"/>
    <w:rsid w:val="00BE225D"/>
    <w:rsid w:val="00BE2D5E"/>
    <w:rsid w:val="00BE3ADF"/>
    <w:rsid w:val="00BE3CFF"/>
    <w:rsid w:val="00BE5963"/>
    <w:rsid w:val="00BE650F"/>
    <w:rsid w:val="00BE6893"/>
    <w:rsid w:val="00BE6BD6"/>
    <w:rsid w:val="00BF1B2A"/>
    <w:rsid w:val="00BF2A09"/>
    <w:rsid w:val="00BF443D"/>
    <w:rsid w:val="00BF4710"/>
    <w:rsid w:val="00BF56C1"/>
    <w:rsid w:val="00BF6136"/>
    <w:rsid w:val="00BF6793"/>
    <w:rsid w:val="00BF7199"/>
    <w:rsid w:val="00BF7AD3"/>
    <w:rsid w:val="00C00A33"/>
    <w:rsid w:val="00C02E05"/>
    <w:rsid w:val="00C032FD"/>
    <w:rsid w:val="00C05746"/>
    <w:rsid w:val="00C05B4E"/>
    <w:rsid w:val="00C05F3D"/>
    <w:rsid w:val="00C1110A"/>
    <w:rsid w:val="00C1125C"/>
    <w:rsid w:val="00C11562"/>
    <w:rsid w:val="00C116DD"/>
    <w:rsid w:val="00C119FB"/>
    <w:rsid w:val="00C11A54"/>
    <w:rsid w:val="00C11A6B"/>
    <w:rsid w:val="00C11DD5"/>
    <w:rsid w:val="00C1334F"/>
    <w:rsid w:val="00C139CA"/>
    <w:rsid w:val="00C14D2D"/>
    <w:rsid w:val="00C150C5"/>
    <w:rsid w:val="00C166E5"/>
    <w:rsid w:val="00C21822"/>
    <w:rsid w:val="00C241F2"/>
    <w:rsid w:val="00C24FE5"/>
    <w:rsid w:val="00C2550F"/>
    <w:rsid w:val="00C2685B"/>
    <w:rsid w:val="00C30DAA"/>
    <w:rsid w:val="00C30E1E"/>
    <w:rsid w:val="00C30F12"/>
    <w:rsid w:val="00C310B9"/>
    <w:rsid w:val="00C318C9"/>
    <w:rsid w:val="00C32942"/>
    <w:rsid w:val="00C32ACD"/>
    <w:rsid w:val="00C334AD"/>
    <w:rsid w:val="00C33507"/>
    <w:rsid w:val="00C336DD"/>
    <w:rsid w:val="00C33ACF"/>
    <w:rsid w:val="00C35023"/>
    <w:rsid w:val="00C36110"/>
    <w:rsid w:val="00C40478"/>
    <w:rsid w:val="00C406BF"/>
    <w:rsid w:val="00C40C84"/>
    <w:rsid w:val="00C40D0E"/>
    <w:rsid w:val="00C41205"/>
    <w:rsid w:val="00C41842"/>
    <w:rsid w:val="00C41EBB"/>
    <w:rsid w:val="00C43D6E"/>
    <w:rsid w:val="00C4481B"/>
    <w:rsid w:val="00C449DA"/>
    <w:rsid w:val="00C45AA1"/>
    <w:rsid w:val="00C45D70"/>
    <w:rsid w:val="00C4664A"/>
    <w:rsid w:val="00C46B2F"/>
    <w:rsid w:val="00C47042"/>
    <w:rsid w:val="00C4705F"/>
    <w:rsid w:val="00C50428"/>
    <w:rsid w:val="00C5148B"/>
    <w:rsid w:val="00C51B4D"/>
    <w:rsid w:val="00C551E2"/>
    <w:rsid w:val="00C5534C"/>
    <w:rsid w:val="00C55D39"/>
    <w:rsid w:val="00C56846"/>
    <w:rsid w:val="00C56FC2"/>
    <w:rsid w:val="00C57211"/>
    <w:rsid w:val="00C57345"/>
    <w:rsid w:val="00C57560"/>
    <w:rsid w:val="00C61CC1"/>
    <w:rsid w:val="00C646FA"/>
    <w:rsid w:val="00C6479E"/>
    <w:rsid w:val="00C656BE"/>
    <w:rsid w:val="00C65EB6"/>
    <w:rsid w:val="00C678E6"/>
    <w:rsid w:val="00C706F3"/>
    <w:rsid w:val="00C72784"/>
    <w:rsid w:val="00C72CCB"/>
    <w:rsid w:val="00C7378D"/>
    <w:rsid w:val="00C76517"/>
    <w:rsid w:val="00C7672E"/>
    <w:rsid w:val="00C77B90"/>
    <w:rsid w:val="00C80A99"/>
    <w:rsid w:val="00C81112"/>
    <w:rsid w:val="00C81B7F"/>
    <w:rsid w:val="00C82EEF"/>
    <w:rsid w:val="00C83948"/>
    <w:rsid w:val="00C8460D"/>
    <w:rsid w:val="00C84EC2"/>
    <w:rsid w:val="00C85574"/>
    <w:rsid w:val="00C86018"/>
    <w:rsid w:val="00C870E1"/>
    <w:rsid w:val="00C90338"/>
    <w:rsid w:val="00C93AA5"/>
    <w:rsid w:val="00C95C5F"/>
    <w:rsid w:val="00C97740"/>
    <w:rsid w:val="00C97C3C"/>
    <w:rsid w:val="00CA3D00"/>
    <w:rsid w:val="00CA4F4C"/>
    <w:rsid w:val="00CA5A43"/>
    <w:rsid w:val="00CA6978"/>
    <w:rsid w:val="00CA7497"/>
    <w:rsid w:val="00CA7A9D"/>
    <w:rsid w:val="00CB08C7"/>
    <w:rsid w:val="00CB2646"/>
    <w:rsid w:val="00CB27B6"/>
    <w:rsid w:val="00CB3215"/>
    <w:rsid w:val="00CB4BFD"/>
    <w:rsid w:val="00CB5742"/>
    <w:rsid w:val="00CB7836"/>
    <w:rsid w:val="00CC0645"/>
    <w:rsid w:val="00CC0FDC"/>
    <w:rsid w:val="00CC10FE"/>
    <w:rsid w:val="00CC1460"/>
    <w:rsid w:val="00CC152E"/>
    <w:rsid w:val="00CC1B76"/>
    <w:rsid w:val="00CC32D8"/>
    <w:rsid w:val="00CC3686"/>
    <w:rsid w:val="00CC5872"/>
    <w:rsid w:val="00CC673A"/>
    <w:rsid w:val="00CC6B9F"/>
    <w:rsid w:val="00CC7B13"/>
    <w:rsid w:val="00CC7E16"/>
    <w:rsid w:val="00CD0A21"/>
    <w:rsid w:val="00CD1506"/>
    <w:rsid w:val="00CD2C53"/>
    <w:rsid w:val="00CD555B"/>
    <w:rsid w:val="00CD5ED5"/>
    <w:rsid w:val="00CD693C"/>
    <w:rsid w:val="00CE1290"/>
    <w:rsid w:val="00CE288A"/>
    <w:rsid w:val="00CE4848"/>
    <w:rsid w:val="00CE5C84"/>
    <w:rsid w:val="00CE5E4C"/>
    <w:rsid w:val="00CE6292"/>
    <w:rsid w:val="00CE70A7"/>
    <w:rsid w:val="00CE7AEA"/>
    <w:rsid w:val="00CF2D26"/>
    <w:rsid w:val="00CF31B1"/>
    <w:rsid w:val="00CF59B3"/>
    <w:rsid w:val="00CF60E7"/>
    <w:rsid w:val="00CF73BE"/>
    <w:rsid w:val="00D03E1B"/>
    <w:rsid w:val="00D04684"/>
    <w:rsid w:val="00D062CF"/>
    <w:rsid w:val="00D065D2"/>
    <w:rsid w:val="00D06716"/>
    <w:rsid w:val="00D06A91"/>
    <w:rsid w:val="00D10143"/>
    <w:rsid w:val="00D12723"/>
    <w:rsid w:val="00D12B20"/>
    <w:rsid w:val="00D13EDD"/>
    <w:rsid w:val="00D14211"/>
    <w:rsid w:val="00D16208"/>
    <w:rsid w:val="00D17564"/>
    <w:rsid w:val="00D2032D"/>
    <w:rsid w:val="00D206DF"/>
    <w:rsid w:val="00D21FB8"/>
    <w:rsid w:val="00D22F42"/>
    <w:rsid w:val="00D23D20"/>
    <w:rsid w:val="00D254AA"/>
    <w:rsid w:val="00D27BF5"/>
    <w:rsid w:val="00D30F6C"/>
    <w:rsid w:val="00D3116A"/>
    <w:rsid w:val="00D3151D"/>
    <w:rsid w:val="00D33FF1"/>
    <w:rsid w:val="00D34085"/>
    <w:rsid w:val="00D343AA"/>
    <w:rsid w:val="00D357B4"/>
    <w:rsid w:val="00D37227"/>
    <w:rsid w:val="00D44557"/>
    <w:rsid w:val="00D45A9A"/>
    <w:rsid w:val="00D46090"/>
    <w:rsid w:val="00D469E8"/>
    <w:rsid w:val="00D46B7E"/>
    <w:rsid w:val="00D47BF8"/>
    <w:rsid w:val="00D50AAD"/>
    <w:rsid w:val="00D51294"/>
    <w:rsid w:val="00D5137B"/>
    <w:rsid w:val="00D5208A"/>
    <w:rsid w:val="00D523C8"/>
    <w:rsid w:val="00D52879"/>
    <w:rsid w:val="00D53B50"/>
    <w:rsid w:val="00D54539"/>
    <w:rsid w:val="00D55BA9"/>
    <w:rsid w:val="00D5620C"/>
    <w:rsid w:val="00D56480"/>
    <w:rsid w:val="00D57E92"/>
    <w:rsid w:val="00D60619"/>
    <w:rsid w:val="00D607AA"/>
    <w:rsid w:val="00D61588"/>
    <w:rsid w:val="00D65030"/>
    <w:rsid w:val="00D66611"/>
    <w:rsid w:val="00D66F8B"/>
    <w:rsid w:val="00D703C1"/>
    <w:rsid w:val="00D716AA"/>
    <w:rsid w:val="00D726AF"/>
    <w:rsid w:val="00D73C0B"/>
    <w:rsid w:val="00D7402F"/>
    <w:rsid w:val="00D744DC"/>
    <w:rsid w:val="00D7601A"/>
    <w:rsid w:val="00D76C08"/>
    <w:rsid w:val="00D77256"/>
    <w:rsid w:val="00D802A7"/>
    <w:rsid w:val="00D824FF"/>
    <w:rsid w:val="00D82DF8"/>
    <w:rsid w:val="00D8389E"/>
    <w:rsid w:val="00D839A4"/>
    <w:rsid w:val="00D83B8E"/>
    <w:rsid w:val="00D848F0"/>
    <w:rsid w:val="00D934E3"/>
    <w:rsid w:val="00D93BAC"/>
    <w:rsid w:val="00D93D9E"/>
    <w:rsid w:val="00D93FD2"/>
    <w:rsid w:val="00D951E1"/>
    <w:rsid w:val="00D96D73"/>
    <w:rsid w:val="00D970D9"/>
    <w:rsid w:val="00DA1765"/>
    <w:rsid w:val="00DA4C17"/>
    <w:rsid w:val="00DA4E79"/>
    <w:rsid w:val="00DA7220"/>
    <w:rsid w:val="00DA74AA"/>
    <w:rsid w:val="00DB10EF"/>
    <w:rsid w:val="00DB2E34"/>
    <w:rsid w:val="00DB2F64"/>
    <w:rsid w:val="00DB3CE7"/>
    <w:rsid w:val="00DB57E6"/>
    <w:rsid w:val="00DB59A0"/>
    <w:rsid w:val="00DB7813"/>
    <w:rsid w:val="00DC083D"/>
    <w:rsid w:val="00DC09AA"/>
    <w:rsid w:val="00DC0CE9"/>
    <w:rsid w:val="00DC2C55"/>
    <w:rsid w:val="00DC2C9A"/>
    <w:rsid w:val="00DC408F"/>
    <w:rsid w:val="00DC55EE"/>
    <w:rsid w:val="00DC5B1B"/>
    <w:rsid w:val="00DC5B6B"/>
    <w:rsid w:val="00DC5DA8"/>
    <w:rsid w:val="00DC684C"/>
    <w:rsid w:val="00DC6A89"/>
    <w:rsid w:val="00DC7EDE"/>
    <w:rsid w:val="00DD2694"/>
    <w:rsid w:val="00DD44B3"/>
    <w:rsid w:val="00DD5099"/>
    <w:rsid w:val="00DD5E75"/>
    <w:rsid w:val="00DD6916"/>
    <w:rsid w:val="00DD7760"/>
    <w:rsid w:val="00DD7D33"/>
    <w:rsid w:val="00DE05CA"/>
    <w:rsid w:val="00DE05DB"/>
    <w:rsid w:val="00DE185B"/>
    <w:rsid w:val="00DE2741"/>
    <w:rsid w:val="00DE3F66"/>
    <w:rsid w:val="00DE4916"/>
    <w:rsid w:val="00DE7B88"/>
    <w:rsid w:val="00DF0BF1"/>
    <w:rsid w:val="00DF149C"/>
    <w:rsid w:val="00DF1AF6"/>
    <w:rsid w:val="00DF2462"/>
    <w:rsid w:val="00DF38E8"/>
    <w:rsid w:val="00DF5726"/>
    <w:rsid w:val="00DF6416"/>
    <w:rsid w:val="00DF6A95"/>
    <w:rsid w:val="00DF79E9"/>
    <w:rsid w:val="00E0073D"/>
    <w:rsid w:val="00E00D85"/>
    <w:rsid w:val="00E00F9C"/>
    <w:rsid w:val="00E02762"/>
    <w:rsid w:val="00E03010"/>
    <w:rsid w:val="00E034FB"/>
    <w:rsid w:val="00E0384B"/>
    <w:rsid w:val="00E0509A"/>
    <w:rsid w:val="00E06C8F"/>
    <w:rsid w:val="00E07C1A"/>
    <w:rsid w:val="00E1113C"/>
    <w:rsid w:val="00E11291"/>
    <w:rsid w:val="00E11D66"/>
    <w:rsid w:val="00E1223B"/>
    <w:rsid w:val="00E1518C"/>
    <w:rsid w:val="00E16F9B"/>
    <w:rsid w:val="00E174A1"/>
    <w:rsid w:val="00E17762"/>
    <w:rsid w:val="00E20C4E"/>
    <w:rsid w:val="00E21EA0"/>
    <w:rsid w:val="00E245FD"/>
    <w:rsid w:val="00E24BAC"/>
    <w:rsid w:val="00E2661D"/>
    <w:rsid w:val="00E268B1"/>
    <w:rsid w:val="00E26A27"/>
    <w:rsid w:val="00E31821"/>
    <w:rsid w:val="00E31C21"/>
    <w:rsid w:val="00E31E86"/>
    <w:rsid w:val="00E32D82"/>
    <w:rsid w:val="00E330B2"/>
    <w:rsid w:val="00E33359"/>
    <w:rsid w:val="00E336CF"/>
    <w:rsid w:val="00E33ADA"/>
    <w:rsid w:val="00E35E9E"/>
    <w:rsid w:val="00E36006"/>
    <w:rsid w:val="00E36C2D"/>
    <w:rsid w:val="00E377B9"/>
    <w:rsid w:val="00E37F76"/>
    <w:rsid w:val="00E40AC1"/>
    <w:rsid w:val="00E41142"/>
    <w:rsid w:val="00E41B2B"/>
    <w:rsid w:val="00E4320C"/>
    <w:rsid w:val="00E43773"/>
    <w:rsid w:val="00E43D3B"/>
    <w:rsid w:val="00E4526C"/>
    <w:rsid w:val="00E45B72"/>
    <w:rsid w:val="00E46954"/>
    <w:rsid w:val="00E475AC"/>
    <w:rsid w:val="00E519C0"/>
    <w:rsid w:val="00E529D0"/>
    <w:rsid w:val="00E53615"/>
    <w:rsid w:val="00E55746"/>
    <w:rsid w:val="00E55CE4"/>
    <w:rsid w:val="00E565B9"/>
    <w:rsid w:val="00E57580"/>
    <w:rsid w:val="00E604B6"/>
    <w:rsid w:val="00E60A3F"/>
    <w:rsid w:val="00E60E54"/>
    <w:rsid w:val="00E62B06"/>
    <w:rsid w:val="00E6303A"/>
    <w:rsid w:val="00E64547"/>
    <w:rsid w:val="00E64767"/>
    <w:rsid w:val="00E655C5"/>
    <w:rsid w:val="00E65A0C"/>
    <w:rsid w:val="00E66FE8"/>
    <w:rsid w:val="00E6742B"/>
    <w:rsid w:val="00E70742"/>
    <w:rsid w:val="00E70F6F"/>
    <w:rsid w:val="00E722FE"/>
    <w:rsid w:val="00E73C1B"/>
    <w:rsid w:val="00E73E6A"/>
    <w:rsid w:val="00E743AD"/>
    <w:rsid w:val="00E754A1"/>
    <w:rsid w:val="00E75AA4"/>
    <w:rsid w:val="00E75D87"/>
    <w:rsid w:val="00E76D85"/>
    <w:rsid w:val="00E77937"/>
    <w:rsid w:val="00E77CCB"/>
    <w:rsid w:val="00E77D15"/>
    <w:rsid w:val="00E81235"/>
    <w:rsid w:val="00E81C36"/>
    <w:rsid w:val="00E82317"/>
    <w:rsid w:val="00E83BFB"/>
    <w:rsid w:val="00E83E1F"/>
    <w:rsid w:val="00E84987"/>
    <w:rsid w:val="00E84A0A"/>
    <w:rsid w:val="00E85F3C"/>
    <w:rsid w:val="00E87249"/>
    <w:rsid w:val="00E87C42"/>
    <w:rsid w:val="00E87DFE"/>
    <w:rsid w:val="00E90048"/>
    <w:rsid w:val="00E916E6"/>
    <w:rsid w:val="00E92665"/>
    <w:rsid w:val="00E93E0D"/>
    <w:rsid w:val="00E94D8C"/>
    <w:rsid w:val="00E958CE"/>
    <w:rsid w:val="00E96375"/>
    <w:rsid w:val="00EA1E3B"/>
    <w:rsid w:val="00EA35A8"/>
    <w:rsid w:val="00EA57EA"/>
    <w:rsid w:val="00EA635E"/>
    <w:rsid w:val="00EB1F45"/>
    <w:rsid w:val="00EB4CE7"/>
    <w:rsid w:val="00EB5653"/>
    <w:rsid w:val="00EB5DDE"/>
    <w:rsid w:val="00EB61D3"/>
    <w:rsid w:val="00EC05D8"/>
    <w:rsid w:val="00EC3036"/>
    <w:rsid w:val="00EC3332"/>
    <w:rsid w:val="00EC3C9D"/>
    <w:rsid w:val="00EC4D99"/>
    <w:rsid w:val="00EC5997"/>
    <w:rsid w:val="00EC60FC"/>
    <w:rsid w:val="00EC650C"/>
    <w:rsid w:val="00EC678D"/>
    <w:rsid w:val="00EC70B0"/>
    <w:rsid w:val="00ED03D7"/>
    <w:rsid w:val="00ED2957"/>
    <w:rsid w:val="00ED435F"/>
    <w:rsid w:val="00ED4B03"/>
    <w:rsid w:val="00ED5614"/>
    <w:rsid w:val="00ED64E4"/>
    <w:rsid w:val="00ED6B7D"/>
    <w:rsid w:val="00ED7115"/>
    <w:rsid w:val="00EE1D6E"/>
    <w:rsid w:val="00EE2ACD"/>
    <w:rsid w:val="00EE534A"/>
    <w:rsid w:val="00EE63C8"/>
    <w:rsid w:val="00EF1FD3"/>
    <w:rsid w:val="00EF239E"/>
    <w:rsid w:val="00EF3298"/>
    <w:rsid w:val="00EF4138"/>
    <w:rsid w:val="00EF539C"/>
    <w:rsid w:val="00EF5A7E"/>
    <w:rsid w:val="00F006BA"/>
    <w:rsid w:val="00F011D2"/>
    <w:rsid w:val="00F01BFC"/>
    <w:rsid w:val="00F028AD"/>
    <w:rsid w:val="00F02C53"/>
    <w:rsid w:val="00F044B1"/>
    <w:rsid w:val="00F05695"/>
    <w:rsid w:val="00F06C2D"/>
    <w:rsid w:val="00F100AA"/>
    <w:rsid w:val="00F142A3"/>
    <w:rsid w:val="00F157DE"/>
    <w:rsid w:val="00F16554"/>
    <w:rsid w:val="00F16A1F"/>
    <w:rsid w:val="00F20EE1"/>
    <w:rsid w:val="00F211E3"/>
    <w:rsid w:val="00F22C59"/>
    <w:rsid w:val="00F2314D"/>
    <w:rsid w:val="00F2517D"/>
    <w:rsid w:val="00F25CFF"/>
    <w:rsid w:val="00F261A2"/>
    <w:rsid w:val="00F3036B"/>
    <w:rsid w:val="00F30CE2"/>
    <w:rsid w:val="00F31684"/>
    <w:rsid w:val="00F32455"/>
    <w:rsid w:val="00F324D4"/>
    <w:rsid w:val="00F32811"/>
    <w:rsid w:val="00F344A2"/>
    <w:rsid w:val="00F34D1E"/>
    <w:rsid w:val="00F34D9A"/>
    <w:rsid w:val="00F34DF5"/>
    <w:rsid w:val="00F36819"/>
    <w:rsid w:val="00F36C65"/>
    <w:rsid w:val="00F4555A"/>
    <w:rsid w:val="00F46814"/>
    <w:rsid w:val="00F545BB"/>
    <w:rsid w:val="00F54727"/>
    <w:rsid w:val="00F559B6"/>
    <w:rsid w:val="00F57924"/>
    <w:rsid w:val="00F57A76"/>
    <w:rsid w:val="00F61D5D"/>
    <w:rsid w:val="00F62F8A"/>
    <w:rsid w:val="00F634B7"/>
    <w:rsid w:val="00F63E9C"/>
    <w:rsid w:val="00F64103"/>
    <w:rsid w:val="00F6412B"/>
    <w:rsid w:val="00F64497"/>
    <w:rsid w:val="00F66726"/>
    <w:rsid w:val="00F70A20"/>
    <w:rsid w:val="00F7173B"/>
    <w:rsid w:val="00F72152"/>
    <w:rsid w:val="00F72E1A"/>
    <w:rsid w:val="00F754F0"/>
    <w:rsid w:val="00F7581A"/>
    <w:rsid w:val="00F81099"/>
    <w:rsid w:val="00F8152D"/>
    <w:rsid w:val="00F81AF7"/>
    <w:rsid w:val="00F8227E"/>
    <w:rsid w:val="00F82888"/>
    <w:rsid w:val="00F84E83"/>
    <w:rsid w:val="00F85543"/>
    <w:rsid w:val="00F85928"/>
    <w:rsid w:val="00F87AE3"/>
    <w:rsid w:val="00F87B11"/>
    <w:rsid w:val="00F87F3D"/>
    <w:rsid w:val="00F9064F"/>
    <w:rsid w:val="00F9100E"/>
    <w:rsid w:val="00F91028"/>
    <w:rsid w:val="00F9129B"/>
    <w:rsid w:val="00F92453"/>
    <w:rsid w:val="00F92500"/>
    <w:rsid w:val="00F92DC0"/>
    <w:rsid w:val="00F93AB8"/>
    <w:rsid w:val="00F95BA4"/>
    <w:rsid w:val="00F960F0"/>
    <w:rsid w:val="00F96541"/>
    <w:rsid w:val="00F96D56"/>
    <w:rsid w:val="00F96E22"/>
    <w:rsid w:val="00F973CD"/>
    <w:rsid w:val="00F97767"/>
    <w:rsid w:val="00FA0891"/>
    <w:rsid w:val="00FA0B3F"/>
    <w:rsid w:val="00FA4FB8"/>
    <w:rsid w:val="00FA4FE8"/>
    <w:rsid w:val="00FA52B1"/>
    <w:rsid w:val="00FA6B9D"/>
    <w:rsid w:val="00FA7EFB"/>
    <w:rsid w:val="00FB024C"/>
    <w:rsid w:val="00FB0F42"/>
    <w:rsid w:val="00FB157B"/>
    <w:rsid w:val="00FB3948"/>
    <w:rsid w:val="00FB4556"/>
    <w:rsid w:val="00FB5BC8"/>
    <w:rsid w:val="00FC13D0"/>
    <w:rsid w:val="00FC1BDE"/>
    <w:rsid w:val="00FC2439"/>
    <w:rsid w:val="00FC2DD5"/>
    <w:rsid w:val="00FC54A4"/>
    <w:rsid w:val="00FC58F6"/>
    <w:rsid w:val="00FC60B0"/>
    <w:rsid w:val="00FD1B30"/>
    <w:rsid w:val="00FD28BD"/>
    <w:rsid w:val="00FD4DC4"/>
    <w:rsid w:val="00FD695C"/>
    <w:rsid w:val="00FD6ECA"/>
    <w:rsid w:val="00FD7FE2"/>
    <w:rsid w:val="00FE0691"/>
    <w:rsid w:val="00FE1C8B"/>
    <w:rsid w:val="00FE5B4A"/>
    <w:rsid w:val="00FE7D9D"/>
    <w:rsid w:val="00FF098E"/>
    <w:rsid w:val="00FF5E17"/>
    <w:rsid w:val="00FF6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72E93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83B58"/>
    <w:pPr>
      <w:spacing w:line="300" w:lineRule="exact"/>
      <w:jc w:val="both"/>
    </w:pPr>
    <w:rPr>
      <w:rFonts w:ascii="Calibri" w:hAnsi="Calibri"/>
      <w:szCs w:val="24"/>
    </w:rPr>
  </w:style>
  <w:style w:type="paragraph" w:styleId="Titolo1">
    <w:name w:val="heading 1"/>
    <w:basedOn w:val="Sommario1"/>
    <w:next w:val="Normale"/>
    <w:link w:val="Titolo1Carattere"/>
    <w:qFormat/>
    <w:rsid w:val="001E6B0B"/>
    <w:pPr>
      <w:widowControl w:val="0"/>
      <w:numPr>
        <w:numId w:val="3"/>
      </w:numPr>
      <w:shd w:val="solid" w:color="FFFFFF" w:fill="FFFFFF"/>
      <w:autoSpaceDE w:val="0"/>
      <w:autoSpaceDN w:val="0"/>
      <w:adjustRightInd w:val="0"/>
      <w:spacing w:before="120" w:after="120" w:line="280" w:lineRule="exact"/>
      <w:outlineLvl w:val="0"/>
    </w:pPr>
    <w:rPr>
      <w:rFonts w:asciiTheme="minorHAnsi" w:hAnsiTheme="minorHAnsi" w:cs="Trebuchet MS"/>
      <w:b/>
      <w:sz w:val="24"/>
      <w:szCs w:val="28"/>
    </w:rPr>
  </w:style>
  <w:style w:type="paragraph" w:styleId="Titolo2">
    <w:name w:val="heading 2"/>
    <w:basedOn w:val="Sommario2"/>
    <w:next w:val="Normale"/>
    <w:link w:val="Titolo2Carattere"/>
    <w:qFormat/>
    <w:rsid w:val="00340EDB"/>
    <w:pPr>
      <w:keepNext/>
      <w:widowControl w:val="0"/>
      <w:numPr>
        <w:ilvl w:val="1"/>
        <w:numId w:val="3"/>
      </w:numPr>
      <w:autoSpaceDE w:val="0"/>
      <w:autoSpaceDN w:val="0"/>
      <w:adjustRightInd w:val="0"/>
      <w:spacing w:before="120" w:after="120" w:line="280" w:lineRule="exact"/>
      <w:jc w:val="left"/>
      <w:outlineLvl w:val="1"/>
    </w:pPr>
    <w:rPr>
      <w:rFonts w:asciiTheme="minorHAnsi" w:hAnsiTheme="minorHAnsi" w:cs="Arial"/>
      <w:b/>
      <w:bCs/>
      <w:i/>
      <w:iCs/>
      <w:sz w:val="24"/>
      <w:szCs w:val="24"/>
    </w:rPr>
  </w:style>
  <w:style w:type="paragraph" w:styleId="Titolo3">
    <w:name w:val="heading 3"/>
    <w:basedOn w:val="Normale"/>
    <w:next w:val="Normale"/>
    <w:link w:val="Titolo3Carattere"/>
    <w:qFormat/>
    <w:rsid w:val="00DF6416"/>
    <w:pPr>
      <w:widowControl w:val="0"/>
      <w:numPr>
        <w:ilvl w:val="2"/>
        <w:numId w:val="3"/>
      </w:numPr>
      <w:autoSpaceDE w:val="0"/>
      <w:autoSpaceDN w:val="0"/>
      <w:adjustRightInd w:val="0"/>
      <w:jc w:val="left"/>
      <w:outlineLvl w:val="2"/>
    </w:pPr>
    <w:rPr>
      <w:rFonts w:asciiTheme="minorHAnsi" w:hAnsiTheme="minorHAnsi"/>
      <w:b/>
      <w:i/>
      <w:sz w:val="24"/>
    </w:rPr>
  </w:style>
  <w:style w:type="paragraph" w:styleId="Titolo4">
    <w:name w:val="heading 4"/>
    <w:basedOn w:val="Sommario4"/>
    <w:next w:val="Normale"/>
    <w:qFormat/>
    <w:rsid w:val="00C35023"/>
    <w:pPr>
      <w:ind w:left="864" w:hanging="864"/>
      <w:jc w:val="left"/>
      <w:outlineLvl w:val="3"/>
    </w:pPr>
    <w:rPr>
      <w:rFonts w:asciiTheme="minorHAnsi" w:hAnsiTheme="minorHAnsi" w:cstheme="minorHAnsi"/>
      <w:b/>
      <w:i/>
      <w:smallCaps/>
      <w:sz w:val="24"/>
    </w:rPr>
  </w:style>
  <w:style w:type="paragraph" w:styleId="Titolo7">
    <w:name w:val="heading 7"/>
    <w:basedOn w:val="Normale"/>
    <w:next w:val="Normale"/>
    <w:link w:val="Titolo7Carattere"/>
    <w:rsid w:val="00205247"/>
    <w:pPr>
      <w:tabs>
        <w:tab w:val="num" w:pos="794"/>
      </w:tabs>
      <w:spacing w:before="240" w:after="60" w:line="240" w:lineRule="auto"/>
      <w:ind w:left="794" w:hanging="794"/>
      <w:jc w:val="left"/>
      <w:outlineLvl w:val="6"/>
    </w:pPr>
    <w:rPr>
      <w:rFonts w:ascii="Arial" w:hAnsi="Arial"/>
      <w:sz w:val="22"/>
      <w:szCs w:val="20"/>
    </w:rPr>
  </w:style>
  <w:style w:type="paragraph" w:styleId="Titolo8">
    <w:name w:val="heading 8"/>
    <w:basedOn w:val="Normale"/>
    <w:next w:val="Normale"/>
    <w:qFormat/>
    <w:rsid w:val="00B40F7B"/>
    <w:pPr>
      <w:spacing w:before="240" w:after="60"/>
      <w:outlineLvl w:val="7"/>
    </w:pPr>
    <w:rPr>
      <w:rFonts w:ascii="Times New Roman" w:hAnsi="Times New Roman"/>
      <w:i/>
      <w:iCs/>
      <w:sz w:val="24"/>
    </w:rPr>
  </w:style>
  <w:style w:type="paragraph" w:styleId="Titolo9">
    <w:name w:val="heading 9"/>
    <w:basedOn w:val="Titolo8"/>
    <w:next w:val="Normale"/>
    <w:qFormat/>
    <w:rsid w:val="00B40F7B"/>
    <w:pPr>
      <w:spacing w:before="0" w:after="0"/>
      <w:outlineLvl w:val="8"/>
    </w:pPr>
    <w:rPr>
      <w:rFonts w:ascii="Trebuchet MS" w:hAnsi="Trebuchet MS"/>
      <w:i w:val="0"/>
      <w:iCs w:val="0"/>
      <w:sz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Corpotesto">
    <w:name w:val="Body Text"/>
    <w:basedOn w:val="Normale"/>
    <w:link w:val="CorpotestoCarattere"/>
    <w:rsid w:val="00FD695C"/>
    <w:pPr>
      <w:widowControl w:val="0"/>
      <w:autoSpaceDE w:val="0"/>
      <w:autoSpaceDN w:val="0"/>
      <w:adjustRightInd w:val="0"/>
    </w:pPr>
    <w:rPr>
      <w:kern w:val="2"/>
    </w:rPr>
  </w:style>
  <w:style w:type="paragraph" w:styleId="Corpodeltesto2">
    <w:name w:val="Body Text 2"/>
    <w:basedOn w:val="Corpotesto"/>
    <w:rsid w:val="00FD695C"/>
    <w:pPr>
      <w:tabs>
        <w:tab w:val="left" w:pos="357"/>
      </w:tabs>
      <w:autoSpaceDE/>
      <w:autoSpaceDN/>
      <w:adjustRightInd/>
      <w:ind w:left="357"/>
    </w:pPr>
  </w:style>
  <w:style w:type="paragraph" w:styleId="Sommario3">
    <w:name w:val="toc 3"/>
    <w:basedOn w:val="Normale"/>
    <w:next w:val="Normale"/>
    <w:autoRedefine/>
    <w:uiPriority w:val="39"/>
    <w:rsid w:val="00246C2D"/>
    <w:pPr>
      <w:ind w:left="400"/>
    </w:p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FD695C"/>
    <w:rPr>
      <w:rFonts w:ascii="Trebuchet MS" w:hAnsi="Trebuchet MS"/>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Numeroelenco">
    <w:name w:val="List Number"/>
    <w:basedOn w:val="Normale"/>
    <w:rsid w:val="009B2B98"/>
    <w:pPr>
      <w:numPr>
        <w:numId w:val="5"/>
      </w:numPr>
      <w:tabs>
        <w:tab w:val="left" w:pos="357"/>
      </w:tabs>
      <w:autoSpaceDE w:val="0"/>
      <w:autoSpaceDN w:val="0"/>
      <w:adjustRightInd w:val="0"/>
    </w:pPr>
    <w:rPr>
      <w:rFonts w:cs="Trebuchet MS"/>
    </w:rPr>
  </w:style>
  <w:style w:type="paragraph" w:styleId="Numeroelenco2">
    <w:name w:val="List Number 2"/>
    <w:basedOn w:val="Normale"/>
    <w:rsid w:val="009B2B98"/>
    <w:pPr>
      <w:numPr>
        <w:numId w:val="6"/>
      </w:numPr>
      <w:autoSpaceDE w:val="0"/>
      <w:autoSpaceDN w:val="0"/>
      <w:adjustRightInd w:val="0"/>
      <w:ind w:left="714" w:hanging="357"/>
    </w:pPr>
    <w:rPr>
      <w:rFonts w:cs="Trebuchet MS"/>
    </w:rPr>
  </w:style>
  <w:style w:type="character" w:styleId="Numeropagina">
    <w:name w:val="page number"/>
    <w:rsid w:val="00FD695C"/>
    <w:rPr>
      <w:rFonts w:ascii="Trebuchet MS" w:hAnsi="Trebuchet MS"/>
      <w:b/>
      <w:color w:val="auto"/>
      <w:sz w:val="16"/>
      <w:szCs w:val="16"/>
    </w:rPr>
  </w:style>
  <w:style w:type="paragraph" w:styleId="Pidipagina">
    <w:name w:val="footer"/>
    <w:aliases w:val=" Carattere Carattere Carattere Carattere Carattere Carattere Carattere Carattere Carattere Carattere Carattere"/>
    <w:basedOn w:val="Normale"/>
    <w:link w:val="PidipaginaCarattere"/>
    <w:autoRedefine/>
    <w:rsid w:val="00897723"/>
    <w:pPr>
      <w:widowControl w:val="0"/>
      <w:pBdr>
        <w:top w:val="single" w:sz="4" w:space="1" w:color="auto"/>
      </w:pBdr>
      <w:tabs>
        <w:tab w:val="center" w:pos="8100"/>
        <w:tab w:val="right" w:pos="9638"/>
      </w:tabs>
      <w:autoSpaceDE w:val="0"/>
      <w:autoSpaceDN w:val="0"/>
      <w:adjustRightInd w:val="0"/>
      <w:spacing w:line="240" w:lineRule="auto"/>
      <w:ind w:right="1416"/>
    </w:pPr>
    <w:rPr>
      <w:kern w:val="2"/>
      <w:sz w:val="16"/>
    </w:rPr>
  </w:style>
  <w:style w:type="paragraph" w:styleId="Puntoelenco">
    <w:name w:val="List Bullet"/>
    <w:basedOn w:val="Normale"/>
    <w:autoRedefine/>
    <w:uiPriority w:val="99"/>
    <w:rsid w:val="009B2B98"/>
    <w:pPr>
      <w:numPr>
        <w:numId w:val="1"/>
      </w:numPr>
    </w:pPr>
  </w:style>
  <w:style w:type="paragraph" w:styleId="Puntoelenco3">
    <w:name w:val="List Bullet 3"/>
    <w:basedOn w:val="Normale"/>
    <w:rsid w:val="00DC6A89"/>
    <w:pPr>
      <w:widowControl w:val="0"/>
      <w:numPr>
        <w:numId w:val="2"/>
      </w:numPr>
      <w:autoSpaceDE w:val="0"/>
      <w:autoSpaceDN w:val="0"/>
      <w:adjustRightInd w:val="0"/>
      <w:ind w:left="1287"/>
    </w:pPr>
    <w:rPr>
      <w:kern w:val="2"/>
    </w:rPr>
  </w:style>
  <w:style w:type="paragraph" w:styleId="Sommario1">
    <w:name w:val="toc 1"/>
    <w:basedOn w:val="Normale"/>
    <w:next w:val="Normale"/>
    <w:autoRedefine/>
    <w:uiPriority w:val="39"/>
    <w:rsid w:val="003F1E8B"/>
    <w:pPr>
      <w:ind w:left="720" w:hanging="720"/>
      <w:jc w:val="left"/>
    </w:pPr>
    <w:rPr>
      <w:caps/>
      <w:szCs w:val="20"/>
    </w:rPr>
  </w:style>
  <w:style w:type="paragraph" w:styleId="Sommario2">
    <w:name w:val="toc 2"/>
    <w:basedOn w:val="Normale"/>
    <w:next w:val="Normale"/>
    <w:autoRedefine/>
    <w:uiPriority w:val="39"/>
    <w:rsid w:val="00B40F7B"/>
    <w:pPr>
      <w:ind w:left="198"/>
    </w:pPr>
    <w:rPr>
      <w:szCs w:val="20"/>
    </w:rPr>
  </w:style>
  <w:style w:type="paragraph" w:customStyle="1" w:styleId="StileDidascaliaTrebuchetMS9ptNonGrassettoGiustificato">
    <w:name w:val="Stile Didascalia + Trebuchet MS 9 pt Non Grassetto Giustificato"/>
    <w:basedOn w:val="Didascalia"/>
    <w:rsid w:val="00B40F7B"/>
    <w:pPr>
      <w:spacing w:before="120" w:after="120"/>
      <w:jc w:val="left"/>
    </w:pPr>
    <w:rPr>
      <w:bCs w:val="0"/>
      <w:sz w:val="16"/>
    </w:rPr>
  </w:style>
  <w:style w:type="character" w:styleId="Collegamentoipertestuale">
    <w:name w:val="Hyperlink"/>
    <w:uiPriority w:val="99"/>
    <w:rsid w:val="003F1E8B"/>
    <w:rPr>
      <w:rFonts w:ascii="Calibri" w:hAnsi="Calibri"/>
      <w:color w:val="0000FF"/>
      <w:sz w:val="20"/>
      <w:u w:val="single"/>
    </w:rPr>
  </w:style>
  <w:style w:type="paragraph" w:customStyle="1" w:styleId="Titolocopertina">
    <w:name w:val="Titolo copertina"/>
    <w:basedOn w:val="Normale"/>
    <w:autoRedefine/>
    <w:rsid w:val="00B40F7B"/>
    <w:pPr>
      <w:jc w:val="left"/>
    </w:pPr>
    <w:rPr>
      <w:b/>
      <w:sz w:val="36"/>
    </w:rPr>
  </w:style>
  <w:style w:type="paragraph" w:customStyle="1" w:styleId="Trebuchet14">
    <w:name w:val="Trebuchet 14"/>
    <w:basedOn w:val="Normale"/>
    <w:rsid w:val="00B40F7B"/>
    <w:pPr>
      <w:jc w:val="left"/>
    </w:pPr>
    <w:rPr>
      <w:b/>
      <w:sz w:val="28"/>
    </w:rPr>
  </w:style>
  <w:style w:type="paragraph" w:styleId="Puntoelenco2">
    <w:name w:val="List Bullet 2"/>
    <w:basedOn w:val="Normale"/>
    <w:rsid w:val="009B2B98"/>
    <w:pPr>
      <w:numPr>
        <w:numId w:val="4"/>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semiHidden/>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Cod">
    <w:name w:val="Cod"/>
    <w:aliases w:val="class e data"/>
    <w:basedOn w:val="Normale"/>
    <w:rsid w:val="00B40F7B"/>
    <w:pPr>
      <w:jc w:val="left"/>
    </w:pPr>
    <w:rPr>
      <w:b/>
      <w:sz w:val="24"/>
    </w:rPr>
  </w:style>
  <w:style w:type="paragraph" w:styleId="Indicedellefigure">
    <w:name w:val="table of figures"/>
    <w:basedOn w:val="Normale"/>
    <w:next w:val="Normale"/>
    <w:uiPriority w:val="99"/>
    <w:rsid w:val="00B40F7B"/>
    <w:pPr>
      <w:ind w:left="482" w:hanging="482"/>
      <w:jc w:val="left"/>
    </w:pPr>
  </w:style>
  <w:style w:type="paragraph" w:styleId="Sommario4">
    <w:name w:val="toc 4"/>
    <w:basedOn w:val="Normale"/>
    <w:next w:val="Normale"/>
    <w:autoRedefine/>
    <w:semiHidden/>
    <w:rsid w:val="00B40F7B"/>
    <w:pPr>
      <w:ind w:left="600"/>
    </w:pPr>
  </w:style>
  <w:style w:type="paragraph" w:styleId="Didascalia">
    <w:name w:val="caption"/>
    <w:aliases w:val="Caption Char1,Caption Char2 Char,Caption Char1 Char Char,Caption Char3 Char Char Char,Caption Char Char1 Char Char Char,Caption Char1 Char Char Char Char Char,Caption Char Char Char Char Char Char Char,Caption Char1 Char,Caption Char2,C,figur"/>
    <w:basedOn w:val="Normale"/>
    <w:next w:val="Normale"/>
    <w:link w:val="DidascaliaCarattere"/>
    <w:qFormat/>
    <w:rsid w:val="00FC60B0"/>
    <w:pPr>
      <w:jc w:val="center"/>
    </w:pPr>
    <w:rPr>
      <w:rFonts w:cs="Calibri"/>
      <w:b/>
      <w:bCs/>
      <w:szCs w:val="20"/>
    </w:rPr>
  </w:style>
  <w:style w:type="character" w:customStyle="1" w:styleId="Titolo1Carattere">
    <w:name w:val="Titolo 1 Carattere"/>
    <w:link w:val="Titolo1"/>
    <w:rsid w:val="001E6B0B"/>
    <w:rPr>
      <w:rFonts w:asciiTheme="minorHAnsi" w:hAnsiTheme="minorHAnsi" w:cs="Trebuchet MS"/>
      <w:b/>
      <w:caps/>
      <w:sz w:val="24"/>
      <w:szCs w:val="28"/>
      <w:shd w:val="solid" w:color="FFFFFF" w:fill="FFFFFF"/>
    </w:rPr>
  </w:style>
  <w:style w:type="character" w:customStyle="1" w:styleId="Titolo2Carattere">
    <w:name w:val="Titolo 2 Carattere"/>
    <w:link w:val="Titolo2"/>
    <w:rsid w:val="00340EDB"/>
    <w:rPr>
      <w:rFonts w:asciiTheme="minorHAnsi" w:hAnsiTheme="minorHAnsi" w:cs="Arial"/>
      <w:b/>
      <w:bCs/>
      <w:i/>
      <w:iCs/>
      <w:sz w:val="24"/>
      <w:szCs w:val="24"/>
    </w:rPr>
  </w:style>
  <w:style w:type="character" w:customStyle="1" w:styleId="Titolo3Carattere">
    <w:name w:val="Titolo 3 Carattere"/>
    <w:link w:val="Titolo3"/>
    <w:rsid w:val="00DF6416"/>
    <w:rPr>
      <w:rFonts w:asciiTheme="minorHAnsi" w:hAnsiTheme="minorHAnsi"/>
      <w:b/>
      <w:i/>
      <w:sz w:val="24"/>
      <w:szCs w:val="24"/>
    </w:rPr>
  </w:style>
  <w:style w:type="character" w:customStyle="1" w:styleId="CorpotestoCarattere">
    <w:name w:val="Corpo testo Carattere"/>
    <w:link w:val="Corpotesto"/>
    <w:rsid w:val="0026441F"/>
    <w:rPr>
      <w:rFonts w:ascii="Trebuchet MS" w:hAnsi="Trebuchet MS"/>
      <w:kern w:val="2"/>
      <w:szCs w:val="24"/>
    </w:rPr>
  </w:style>
  <w:style w:type="paragraph" w:customStyle="1" w:styleId="StileTrebuchetMS10ptGiustificato">
    <w:name w:val="Stile Trebuchet MS 10 pt Giustificato"/>
    <w:basedOn w:val="Normale"/>
    <w:link w:val="StileTrebuchetMS10ptGiustificatoCarattere"/>
    <w:rsid w:val="0026441F"/>
    <w:pPr>
      <w:spacing w:after="120" w:line="280" w:lineRule="exact"/>
    </w:pPr>
    <w:rPr>
      <w:szCs w:val="20"/>
    </w:rPr>
  </w:style>
  <w:style w:type="character" w:customStyle="1" w:styleId="StileTrebuchetMS10ptGiustificatoCarattere">
    <w:name w:val="Stile Trebuchet MS 10 pt Giustificato Carattere"/>
    <w:link w:val="StileTrebuchetMS10ptGiustificato"/>
    <w:rsid w:val="0026441F"/>
    <w:rPr>
      <w:rFonts w:ascii="Trebuchet MS" w:hAnsi="Trebuchet MS"/>
    </w:rPr>
  </w:style>
  <w:style w:type="character" w:styleId="Enfasicorsivo">
    <w:name w:val="Emphasis"/>
    <w:uiPriority w:val="20"/>
    <w:qFormat/>
    <w:rsid w:val="0026441F"/>
    <w:rPr>
      <w:i/>
      <w:iCs/>
    </w:rPr>
  </w:style>
  <w:style w:type="paragraph" w:styleId="Paragrafoelenco">
    <w:name w:val="List Paragraph"/>
    <w:aliases w:val="List Paragraph 2 liv,Normale + Elenco puntato,Paragrafo elenco 2,List Paragraph2,Bullet edison,List Paragraph3,List Paragraph4"/>
    <w:basedOn w:val="Normale"/>
    <w:link w:val="ParagrafoelencoCarattere"/>
    <w:uiPriority w:val="34"/>
    <w:qFormat/>
    <w:rsid w:val="0026441F"/>
    <w:pPr>
      <w:spacing w:line="240" w:lineRule="auto"/>
      <w:ind w:left="720"/>
      <w:contextualSpacing/>
      <w:jc w:val="left"/>
    </w:pPr>
    <w:rPr>
      <w:rFonts w:ascii="Times New Roman" w:hAnsi="Times New Roman"/>
      <w:sz w:val="24"/>
    </w:rPr>
  </w:style>
  <w:style w:type="paragraph" w:styleId="Testofumetto">
    <w:name w:val="Balloon Text"/>
    <w:basedOn w:val="Normale"/>
    <w:link w:val="TestofumettoCarattere"/>
    <w:rsid w:val="00401CA2"/>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401CA2"/>
    <w:rPr>
      <w:rFonts w:ascii="Tahoma" w:hAnsi="Tahoma" w:cs="Tahoma"/>
      <w:sz w:val="16"/>
      <w:szCs w:val="16"/>
    </w:rPr>
  </w:style>
  <w:style w:type="paragraph" w:customStyle="1" w:styleId="StileTitolocopertinaCrenatura16pt">
    <w:name w:val="Stile Titolo copertina + Crenatura 16 pt"/>
    <w:basedOn w:val="Titolocopertina"/>
    <w:rsid w:val="005A2220"/>
    <w:pPr>
      <w:widowControl w:val="0"/>
      <w:spacing w:line="480" w:lineRule="auto"/>
    </w:pPr>
    <w:rPr>
      <w:b w:val="0"/>
      <w:caps/>
      <w:kern w:val="32"/>
      <w:sz w:val="28"/>
      <w:szCs w:val="28"/>
    </w:rPr>
  </w:style>
  <w:style w:type="paragraph" w:customStyle="1" w:styleId="Corpo">
    <w:name w:val="Corpo"/>
    <w:basedOn w:val="Normale"/>
    <w:rsid w:val="004702C7"/>
    <w:pPr>
      <w:spacing w:before="60" w:after="60" w:line="240" w:lineRule="auto"/>
    </w:pPr>
    <w:rPr>
      <w:rFonts w:ascii="Arial" w:hAnsi="Arial"/>
      <w:sz w:val="18"/>
    </w:rPr>
  </w:style>
  <w:style w:type="character" w:customStyle="1" w:styleId="ParagrafoelencoCarattere">
    <w:name w:val="Paragrafo elenco Carattere"/>
    <w:aliases w:val="List Paragraph 2 liv Carattere,Normale + Elenco puntato Carattere,Paragrafo elenco 2 Carattere,List Paragraph2 Carattere,Bullet edison Carattere,List Paragraph3 Carattere,List Paragraph4 Carattere"/>
    <w:basedOn w:val="Carpredefinitoparagrafo"/>
    <w:link w:val="Paragrafoelenco"/>
    <w:uiPriority w:val="34"/>
    <w:locked/>
    <w:rsid w:val="00E31E86"/>
    <w:rPr>
      <w:sz w:val="24"/>
      <w:szCs w:val="24"/>
    </w:rPr>
  </w:style>
  <w:style w:type="paragraph" w:styleId="Sottotitolo">
    <w:name w:val="Subtitle"/>
    <w:basedOn w:val="Normale"/>
    <w:next w:val="Normale"/>
    <w:link w:val="SottotitoloCarattere"/>
    <w:uiPriority w:val="11"/>
    <w:qFormat/>
    <w:rsid w:val="00E31E86"/>
    <w:pPr>
      <w:numPr>
        <w:ilvl w:val="1"/>
      </w:numPr>
      <w:spacing w:after="200" w:line="276" w:lineRule="auto"/>
      <w:jc w:val="left"/>
    </w:pPr>
    <w:rPr>
      <w:rFonts w:asciiTheme="majorHAnsi" w:eastAsiaTheme="majorEastAsia" w:hAnsiTheme="majorHAnsi" w:cstheme="majorBidi"/>
      <w:i/>
      <w:iCs/>
      <w:color w:val="4F81BD" w:themeColor="accent1"/>
      <w:spacing w:val="15"/>
      <w:sz w:val="24"/>
      <w:lang w:eastAsia="en-US"/>
    </w:rPr>
  </w:style>
  <w:style w:type="character" w:customStyle="1" w:styleId="SottotitoloCarattere">
    <w:name w:val="Sottotitolo Carattere"/>
    <w:basedOn w:val="Carpredefinitoparagrafo"/>
    <w:link w:val="Sottotitolo"/>
    <w:uiPriority w:val="11"/>
    <w:rsid w:val="00E31E86"/>
    <w:rPr>
      <w:rFonts w:asciiTheme="majorHAnsi" w:eastAsiaTheme="majorEastAsia" w:hAnsiTheme="majorHAnsi" w:cstheme="majorBidi"/>
      <w:i/>
      <w:iCs/>
      <w:color w:val="4F81BD" w:themeColor="accent1"/>
      <w:spacing w:val="15"/>
      <w:sz w:val="24"/>
      <w:szCs w:val="24"/>
      <w:lang w:eastAsia="en-US"/>
    </w:rPr>
  </w:style>
  <w:style w:type="paragraph" w:styleId="NormaleWeb">
    <w:name w:val="Normal (Web)"/>
    <w:basedOn w:val="Normale"/>
    <w:uiPriority w:val="99"/>
    <w:unhideWhenUsed/>
    <w:rsid w:val="00B9578C"/>
    <w:pPr>
      <w:spacing w:before="100" w:beforeAutospacing="1" w:after="100" w:afterAutospacing="1" w:line="240" w:lineRule="auto"/>
      <w:jc w:val="left"/>
    </w:pPr>
    <w:rPr>
      <w:rFonts w:ascii="Times New Roman" w:hAnsi="Times New Roman"/>
      <w:sz w:val="24"/>
    </w:rPr>
  </w:style>
  <w:style w:type="paragraph" w:styleId="Testocommento">
    <w:name w:val="annotation text"/>
    <w:basedOn w:val="Normale"/>
    <w:link w:val="TestocommentoCarattere"/>
    <w:semiHidden/>
    <w:unhideWhenUsed/>
    <w:rsid w:val="00C870E1"/>
    <w:pPr>
      <w:spacing w:line="240" w:lineRule="auto"/>
    </w:pPr>
    <w:rPr>
      <w:szCs w:val="20"/>
    </w:rPr>
  </w:style>
  <w:style w:type="character" w:customStyle="1" w:styleId="TestocommentoCarattere">
    <w:name w:val="Testo commento Carattere"/>
    <w:basedOn w:val="Carpredefinitoparagrafo"/>
    <w:link w:val="Testocommento"/>
    <w:semiHidden/>
    <w:rsid w:val="00C870E1"/>
    <w:rPr>
      <w:rFonts w:ascii="Trebuchet MS" w:hAnsi="Trebuchet MS"/>
    </w:rPr>
  </w:style>
  <w:style w:type="paragraph" w:styleId="Soggettocommento">
    <w:name w:val="annotation subject"/>
    <w:basedOn w:val="Testocommento"/>
    <w:next w:val="Testocommento"/>
    <w:link w:val="SoggettocommentoCarattere"/>
    <w:semiHidden/>
    <w:unhideWhenUsed/>
    <w:rsid w:val="00C870E1"/>
    <w:rPr>
      <w:b/>
      <w:bCs/>
    </w:rPr>
  </w:style>
  <w:style w:type="character" w:customStyle="1" w:styleId="SoggettocommentoCarattere">
    <w:name w:val="Soggetto commento Carattere"/>
    <w:basedOn w:val="TestocommentoCarattere"/>
    <w:link w:val="Soggettocommento"/>
    <w:semiHidden/>
    <w:rsid w:val="00C870E1"/>
    <w:rPr>
      <w:rFonts w:ascii="Trebuchet MS" w:hAnsi="Trebuchet MS"/>
      <w:b/>
      <w:bCs/>
    </w:rPr>
  </w:style>
  <w:style w:type="table" w:styleId="Grigliamedia3-Colore5">
    <w:name w:val="Medium Grid 3 Accent 5"/>
    <w:basedOn w:val="Tabellanormale"/>
    <w:uiPriority w:val="69"/>
    <w:rsid w:val="00CE5E4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Corpotesto1">
    <w:name w:val="Corpo testo1"/>
    <w:basedOn w:val="Normale"/>
    <w:link w:val="CorpotestoCarattere3"/>
    <w:rsid w:val="00686B89"/>
    <w:pPr>
      <w:widowControl w:val="0"/>
      <w:spacing w:before="240" w:line="240" w:lineRule="auto"/>
      <w:ind w:left="907"/>
    </w:pPr>
    <w:rPr>
      <w:rFonts w:ascii="Times New Roman" w:hAnsi="Times New Roman"/>
      <w:sz w:val="24"/>
      <w:szCs w:val="20"/>
    </w:rPr>
  </w:style>
  <w:style w:type="paragraph" w:customStyle="1" w:styleId="Lista">
    <w:name w:val="Lista"/>
    <w:basedOn w:val="Normale"/>
    <w:rsid w:val="00686B89"/>
    <w:pPr>
      <w:spacing w:before="120" w:line="240" w:lineRule="auto"/>
      <w:ind w:left="709"/>
    </w:pPr>
    <w:rPr>
      <w:rFonts w:ascii="Times New Roman" w:hAnsi="Times New Roman"/>
      <w:sz w:val="24"/>
      <w:szCs w:val="20"/>
    </w:rPr>
  </w:style>
  <w:style w:type="paragraph" w:customStyle="1" w:styleId="StileStileTitoloappendiceAllineatoasinistraprima0pt">
    <w:name w:val="Stile Stile Titolo appendice + Allineato a sinistra + prima 0 pt  ..."/>
    <w:basedOn w:val="Normale"/>
    <w:rsid w:val="00686B89"/>
    <w:pPr>
      <w:numPr>
        <w:numId w:val="8"/>
      </w:numPr>
      <w:spacing w:after="120" w:line="240" w:lineRule="auto"/>
      <w:jc w:val="left"/>
      <w:outlineLvl w:val="0"/>
    </w:pPr>
    <w:rPr>
      <w:rFonts w:ascii="Arial" w:hAnsi="Arial"/>
      <w:b/>
      <w:bCs/>
      <w:kern w:val="28"/>
      <w:sz w:val="24"/>
      <w:szCs w:val="20"/>
    </w:rPr>
  </w:style>
  <w:style w:type="character" w:customStyle="1" w:styleId="CorpotestoCarattere3">
    <w:name w:val="Corpo testo Carattere3"/>
    <w:link w:val="Corpotesto1"/>
    <w:rsid w:val="00686B89"/>
    <w:rPr>
      <w:sz w:val="24"/>
    </w:rPr>
  </w:style>
  <w:style w:type="character" w:customStyle="1" w:styleId="BLOCKBOLDCarattere">
    <w:name w:val="BLOCK BOLD Carattere"/>
    <w:rsid w:val="00BD51DA"/>
    <w:rPr>
      <w:rFonts w:ascii="Trebuchet MS" w:hAnsi="Trebuchet MS" w:cs="Arial"/>
      <w:b/>
      <w:caps/>
      <w:kern w:val="28"/>
      <w:lang w:val="it-IT" w:eastAsia="it-IT" w:bidi="ar-SA"/>
    </w:rPr>
  </w:style>
  <w:style w:type="paragraph" w:customStyle="1" w:styleId="1">
    <w:name w:val="1"/>
    <w:basedOn w:val="Normale"/>
    <w:rsid w:val="00BD51DA"/>
    <w:pPr>
      <w:spacing w:after="160" w:line="240" w:lineRule="exact"/>
      <w:jc w:val="left"/>
    </w:pPr>
    <w:rPr>
      <w:rFonts w:ascii="Tahoma" w:hAnsi="Tahoma"/>
      <w:szCs w:val="20"/>
      <w:lang w:val="en-US" w:eastAsia="en-US"/>
    </w:rPr>
  </w:style>
  <w:style w:type="paragraph" w:customStyle="1" w:styleId="testo1">
    <w:name w:val="testo1"/>
    <w:basedOn w:val="Normale"/>
    <w:rsid w:val="00EC3036"/>
    <w:pPr>
      <w:spacing w:before="120" w:after="240" w:line="276" w:lineRule="auto"/>
      <w:ind w:left="284"/>
    </w:pPr>
    <w:rPr>
      <w:rFonts w:ascii="Times New Roman" w:hAnsi="Times New Roman"/>
      <w:sz w:val="24"/>
      <w:szCs w:val="20"/>
    </w:rPr>
  </w:style>
  <w:style w:type="paragraph" w:customStyle="1" w:styleId="Corpotestoamargine">
    <w:name w:val="Corpo testo a margine"/>
    <w:basedOn w:val="Normale"/>
    <w:rsid w:val="00A3072C"/>
    <w:pPr>
      <w:suppressAutoHyphens/>
      <w:spacing w:before="240" w:line="240" w:lineRule="auto"/>
    </w:pPr>
    <w:rPr>
      <w:rFonts w:ascii="Times New Roman" w:hAnsi="Times New Roman"/>
      <w:sz w:val="24"/>
      <w:szCs w:val="20"/>
      <w:lang w:eastAsia="ar-SA"/>
    </w:rPr>
  </w:style>
  <w:style w:type="paragraph" w:customStyle="1" w:styleId="Trattino">
    <w:name w:val="Trattino"/>
    <w:basedOn w:val="Corpotesto"/>
    <w:link w:val="TrattinoCarattere1"/>
    <w:qFormat/>
    <w:rsid w:val="00DB7813"/>
    <w:pPr>
      <w:widowControl/>
      <w:numPr>
        <w:numId w:val="9"/>
      </w:numPr>
      <w:autoSpaceDE/>
      <w:autoSpaceDN/>
      <w:adjustRightInd/>
      <w:spacing w:before="120" w:line="240" w:lineRule="auto"/>
    </w:pPr>
    <w:rPr>
      <w:rFonts w:ascii="Arial" w:hAnsi="Arial"/>
      <w:kern w:val="0"/>
      <w:sz w:val="22"/>
      <w:szCs w:val="20"/>
    </w:rPr>
  </w:style>
  <w:style w:type="character" w:customStyle="1" w:styleId="TrattinoCarattere1">
    <w:name w:val="Trattino Carattere1"/>
    <w:link w:val="Trattino"/>
    <w:rsid w:val="00DB7813"/>
    <w:rPr>
      <w:rFonts w:ascii="Arial" w:hAnsi="Arial"/>
      <w:sz w:val="22"/>
    </w:rPr>
  </w:style>
  <w:style w:type="table" w:styleId="Grigliatabella8">
    <w:name w:val="Table Grid 8"/>
    <w:basedOn w:val="Tabellanormale"/>
    <w:rsid w:val="00740056"/>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Rombo">
    <w:name w:val="Rombo"/>
    <w:basedOn w:val="Corpotesto"/>
    <w:qFormat/>
    <w:rsid w:val="00721300"/>
    <w:pPr>
      <w:widowControl/>
      <w:numPr>
        <w:numId w:val="10"/>
      </w:numPr>
      <w:autoSpaceDE/>
      <w:autoSpaceDN/>
      <w:adjustRightInd/>
      <w:spacing w:before="120" w:line="240" w:lineRule="auto"/>
    </w:pPr>
    <w:rPr>
      <w:rFonts w:ascii="Arial" w:hAnsi="Arial"/>
      <w:kern w:val="0"/>
      <w:sz w:val="22"/>
      <w:szCs w:val="20"/>
    </w:rPr>
  </w:style>
  <w:style w:type="character" w:customStyle="1" w:styleId="Titolo7Carattere">
    <w:name w:val="Titolo 7 Carattere"/>
    <w:basedOn w:val="Carpredefinitoparagrafo"/>
    <w:link w:val="Titolo7"/>
    <w:rsid w:val="00205247"/>
    <w:rPr>
      <w:rFonts w:ascii="Arial" w:hAnsi="Arial"/>
      <w:sz w:val="22"/>
    </w:rPr>
  </w:style>
  <w:style w:type="paragraph" w:customStyle="1" w:styleId="Elenco0101Tratto">
    <w:name w:val="Elenco01.01_Tratto"/>
    <w:basedOn w:val="Paragrafoelenco"/>
    <w:uiPriority w:val="99"/>
    <w:rsid w:val="003C26CC"/>
    <w:pPr>
      <w:numPr>
        <w:numId w:val="11"/>
      </w:numPr>
      <w:spacing w:before="120" w:line="276" w:lineRule="auto"/>
      <w:contextualSpacing w:val="0"/>
      <w:jc w:val="both"/>
    </w:pPr>
    <w:rPr>
      <w:rFonts w:ascii="Trebuchet MS" w:eastAsia="MS Mincho" w:hAnsi="Trebuchet MS"/>
      <w:color w:val="000000"/>
      <w:sz w:val="20"/>
      <w:szCs w:val="20"/>
      <w:lang w:val="en-US" w:eastAsia="ja-JP"/>
    </w:rPr>
  </w:style>
  <w:style w:type="paragraph" w:customStyle="1" w:styleId="Elenco0102Quadro">
    <w:name w:val="Elenco01.02_Quadro"/>
    <w:basedOn w:val="Elenco0101Tratto"/>
    <w:link w:val="Elenco0102QuadroCarattere"/>
    <w:uiPriority w:val="99"/>
    <w:rsid w:val="003C26CC"/>
    <w:pPr>
      <w:numPr>
        <w:ilvl w:val="1"/>
      </w:numPr>
    </w:pPr>
  </w:style>
  <w:style w:type="character" w:customStyle="1" w:styleId="Elenco0102QuadroCarattere">
    <w:name w:val="Elenco01.02_Quadro Carattere"/>
    <w:link w:val="Elenco0102Quadro"/>
    <w:uiPriority w:val="99"/>
    <w:locked/>
    <w:rsid w:val="003C26CC"/>
    <w:rPr>
      <w:rFonts w:ascii="Trebuchet MS" w:eastAsia="MS Mincho" w:hAnsi="Trebuchet MS"/>
      <w:color w:val="000000"/>
      <w:lang w:val="en-US" w:eastAsia="ja-JP"/>
    </w:rPr>
  </w:style>
  <w:style w:type="paragraph" w:customStyle="1" w:styleId="Elenco0201Lettera">
    <w:name w:val="Elenco02.01_Lettera"/>
    <w:basedOn w:val="Paragrafoelenco"/>
    <w:link w:val="Elenco0201LetteraCarattere"/>
    <w:uiPriority w:val="99"/>
    <w:rsid w:val="00944834"/>
    <w:pPr>
      <w:numPr>
        <w:numId w:val="12"/>
      </w:numPr>
      <w:spacing w:before="120"/>
      <w:contextualSpacing w:val="0"/>
      <w:jc w:val="both"/>
    </w:pPr>
    <w:rPr>
      <w:rFonts w:ascii="Trebuchet MS" w:eastAsia="MS Mincho" w:hAnsi="Trebuchet MS"/>
      <w:color w:val="000000"/>
      <w:sz w:val="20"/>
      <w:szCs w:val="20"/>
      <w:lang w:val="en-US" w:eastAsia="ja-JP"/>
    </w:rPr>
  </w:style>
  <w:style w:type="character" w:customStyle="1" w:styleId="Elenco0201LetteraCarattere">
    <w:name w:val="Elenco02.01_Lettera Carattere"/>
    <w:link w:val="Elenco0201Lettera"/>
    <w:uiPriority w:val="99"/>
    <w:locked/>
    <w:rsid w:val="00944834"/>
    <w:rPr>
      <w:rFonts w:ascii="Trebuchet MS" w:eastAsia="MS Mincho" w:hAnsi="Trebuchet MS"/>
      <w:color w:val="000000"/>
      <w:lang w:val="en-US" w:eastAsia="ja-JP"/>
    </w:rPr>
  </w:style>
  <w:style w:type="paragraph" w:styleId="Titolo">
    <w:name w:val="Title"/>
    <w:basedOn w:val="Normale"/>
    <w:next w:val="Normale"/>
    <w:link w:val="TitoloCarattere"/>
    <w:qFormat/>
    <w:rsid w:val="002957F1"/>
    <w:pPr>
      <w:spacing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rsid w:val="002957F1"/>
    <w:rPr>
      <w:rFonts w:asciiTheme="majorHAnsi" w:eastAsiaTheme="majorEastAsia" w:hAnsiTheme="majorHAnsi" w:cstheme="majorBidi"/>
      <w:spacing w:val="-10"/>
      <w:kern w:val="28"/>
      <w:sz w:val="56"/>
      <w:szCs w:val="56"/>
    </w:rPr>
  </w:style>
  <w:style w:type="paragraph" w:styleId="Nessunaspaziatura">
    <w:name w:val="No Spacing"/>
    <w:uiPriority w:val="1"/>
    <w:qFormat/>
    <w:rsid w:val="002957F1"/>
    <w:pPr>
      <w:jc w:val="both"/>
    </w:pPr>
    <w:rPr>
      <w:rFonts w:ascii="Trebuchet MS" w:hAnsi="Trebuchet MS"/>
      <w:szCs w:val="24"/>
    </w:rPr>
  </w:style>
  <w:style w:type="paragraph" w:customStyle="1" w:styleId="ElencoBullet01Tondo">
    <w:name w:val="Elenco.Bullet01.Tondo"/>
    <w:basedOn w:val="Normale"/>
    <w:link w:val="ElencoBullet01TondoCarattere"/>
    <w:qFormat/>
    <w:rsid w:val="004F1FCB"/>
    <w:pPr>
      <w:numPr>
        <w:numId w:val="13"/>
      </w:numPr>
      <w:spacing w:line="276" w:lineRule="auto"/>
    </w:pPr>
    <w:rPr>
      <w:szCs w:val="20"/>
    </w:rPr>
  </w:style>
  <w:style w:type="character" w:customStyle="1" w:styleId="ElencoBullet01TondoCarattere">
    <w:name w:val="Elenco.Bullet01.Tondo Carattere"/>
    <w:link w:val="ElencoBullet01Tondo"/>
    <w:rsid w:val="004F1FCB"/>
    <w:rPr>
      <w:rFonts w:ascii="Calibri" w:hAnsi="Calibri"/>
    </w:rPr>
  </w:style>
  <w:style w:type="paragraph" w:customStyle="1" w:styleId="ElencoBullet02Quadro">
    <w:name w:val="Elenco.Bullet02.Quadro"/>
    <w:basedOn w:val="ElencoBullet01Tondo"/>
    <w:link w:val="ElencoBullet02QuadroCarattere"/>
    <w:qFormat/>
    <w:rsid w:val="00784AC6"/>
    <w:pPr>
      <w:numPr>
        <w:ilvl w:val="1"/>
        <w:numId w:val="14"/>
      </w:numPr>
    </w:pPr>
  </w:style>
  <w:style w:type="paragraph" w:customStyle="1" w:styleId="ElencoBullet03Vuoto">
    <w:name w:val="Elenco.Bullet03.Vuoto"/>
    <w:basedOn w:val="ElencoBullet02Quadro"/>
    <w:qFormat/>
    <w:rsid w:val="00784AC6"/>
    <w:pPr>
      <w:numPr>
        <w:ilvl w:val="2"/>
      </w:numPr>
      <w:ind w:left="1560"/>
    </w:pPr>
  </w:style>
  <w:style w:type="paragraph" w:customStyle="1" w:styleId="ElencoBullet04Tratto">
    <w:name w:val="Elenco.Bullet04.Tratto"/>
    <w:basedOn w:val="ElencoBullet03Vuoto"/>
    <w:link w:val="ElencoBullet04TrattoCarattere"/>
    <w:qFormat/>
    <w:rsid w:val="00784AC6"/>
    <w:pPr>
      <w:numPr>
        <w:ilvl w:val="3"/>
      </w:numPr>
      <w:ind w:left="1701" w:hanging="283"/>
    </w:pPr>
  </w:style>
  <w:style w:type="character" w:customStyle="1" w:styleId="ElencoBullet04TrattoCarattere">
    <w:name w:val="Elenco.Bullet04.Tratto Carattere"/>
    <w:basedOn w:val="Carpredefinitoparagrafo"/>
    <w:link w:val="ElencoBullet04Tratto"/>
    <w:rsid w:val="00784AC6"/>
    <w:rPr>
      <w:rFonts w:ascii="Calibri" w:hAnsi="Calibri"/>
    </w:rPr>
  </w:style>
  <w:style w:type="table" w:styleId="Tabellagriglia1chiara">
    <w:name w:val="Grid Table 1 Light"/>
    <w:basedOn w:val="Tabellanormale"/>
    <w:uiPriority w:val="46"/>
    <w:rsid w:val="003461D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itoletto">
    <w:name w:val="Titoletto"/>
    <w:basedOn w:val="Normale"/>
    <w:qFormat/>
    <w:rsid w:val="00E70742"/>
    <w:pPr>
      <w:keepNext/>
      <w:spacing w:before="100" w:beforeAutospacing="1" w:after="100" w:afterAutospacing="1" w:line="240" w:lineRule="auto"/>
      <w:jc w:val="left"/>
    </w:pPr>
    <w:rPr>
      <w:b/>
      <w:sz w:val="22"/>
      <w:szCs w:val="22"/>
      <w:u w:val="single"/>
    </w:rPr>
  </w:style>
  <w:style w:type="paragraph" w:customStyle="1" w:styleId="Elencopuntatopunto">
    <w:name w:val="Elenco puntato (punto)"/>
    <w:basedOn w:val="Normale"/>
    <w:rsid w:val="00A958B7"/>
    <w:pPr>
      <w:widowControl w:val="0"/>
      <w:numPr>
        <w:numId w:val="15"/>
      </w:numPr>
      <w:spacing w:before="120" w:line="240" w:lineRule="auto"/>
    </w:pPr>
    <w:rPr>
      <w:rFonts w:ascii="Times New Roman" w:hAnsi="Times New Roman"/>
      <w:sz w:val="24"/>
      <w:szCs w:val="20"/>
    </w:rPr>
  </w:style>
  <w:style w:type="character" w:customStyle="1" w:styleId="PidipaginaCarattere">
    <w:name w:val="Piè di pagina Carattere"/>
    <w:aliases w:val=" Carattere Carattere Carattere Carattere Carattere Carattere Carattere Carattere Carattere Carattere Carattere Carattere"/>
    <w:link w:val="Pidipagina"/>
    <w:uiPriority w:val="99"/>
    <w:rsid w:val="00A958B7"/>
    <w:rPr>
      <w:rFonts w:ascii="Trebuchet MS" w:hAnsi="Trebuchet MS"/>
      <w:kern w:val="2"/>
      <w:sz w:val="16"/>
      <w:szCs w:val="24"/>
    </w:rPr>
  </w:style>
  <w:style w:type="paragraph" w:styleId="Testonotaapidipagina">
    <w:name w:val="footnote text"/>
    <w:basedOn w:val="Normale"/>
    <w:link w:val="TestonotaapidipaginaCarattere"/>
    <w:uiPriority w:val="99"/>
    <w:semiHidden/>
    <w:unhideWhenUsed/>
    <w:rsid w:val="00435769"/>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435769"/>
    <w:rPr>
      <w:rFonts w:ascii="Calibri" w:hAnsi="Calibri"/>
    </w:rPr>
  </w:style>
  <w:style w:type="paragraph" w:customStyle="1" w:styleId="Oggetto">
    <w:name w:val="Oggetto:"/>
    <w:basedOn w:val="Normale"/>
    <w:next w:val="Primorientrocorpodeltesto"/>
    <w:autoRedefine/>
    <w:rsid w:val="00C80A99"/>
    <w:pPr>
      <w:spacing w:line="240" w:lineRule="auto"/>
      <w:ind w:left="993" w:hanging="993"/>
    </w:pPr>
    <w:rPr>
      <w:rFonts w:ascii="Times New Roman" w:hAnsi="Times New Roman"/>
      <w:b/>
      <w:iCs/>
      <w:sz w:val="24"/>
      <w:szCs w:val="20"/>
    </w:rPr>
  </w:style>
  <w:style w:type="paragraph" w:styleId="Primorientrocorpodeltesto">
    <w:name w:val="Body Text First Indent"/>
    <w:basedOn w:val="Corpotesto"/>
    <w:link w:val="PrimorientrocorpodeltestoCarattere"/>
    <w:rsid w:val="00C80A99"/>
    <w:pPr>
      <w:widowControl/>
      <w:autoSpaceDE/>
      <w:autoSpaceDN/>
      <w:adjustRightInd/>
      <w:ind w:firstLine="360"/>
    </w:pPr>
    <w:rPr>
      <w:kern w:val="0"/>
    </w:rPr>
  </w:style>
  <w:style w:type="character" w:customStyle="1" w:styleId="PrimorientrocorpodeltestoCarattere">
    <w:name w:val="Primo rientro corpo del testo Carattere"/>
    <w:basedOn w:val="CorpotestoCarattere"/>
    <w:link w:val="Primorientrocorpodeltesto"/>
    <w:rsid w:val="00C80A99"/>
    <w:rPr>
      <w:rFonts w:ascii="Calibri" w:hAnsi="Calibri"/>
      <w:kern w:val="2"/>
      <w:szCs w:val="24"/>
    </w:rPr>
  </w:style>
  <w:style w:type="character" w:customStyle="1" w:styleId="DidascaliaCarattere">
    <w:name w:val="Didascalia Carattere"/>
    <w:aliases w:val="Caption Char1 Carattere,Caption Char2 Char Carattere,Caption Char1 Char Char Carattere,Caption Char3 Char Char Char Carattere,Caption Char Char1 Char Char Char Carattere,Caption Char1 Char Char Char Char Char Carattere,C Carattere"/>
    <w:link w:val="Didascalia"/>
    <w:rsid w:val="002620FC"/>
    <w:rPr>
      <w:rFonts w:ascii="Calibri" w:hAnsi="Calibri" w:cs="Calibri"/>
      <w:b/>
      <w:bCs/>
    </w:rPr>
  </w:style>
  <w:style w:type="paragraph" w:styleId="Corpodeltesto3">
    <w:name w:val="Body Text 3"/>
    <w:basedOn w:val="Normale"/>
    <w:link w:val="Corpodeltesto3Carattere"/>
    <w:semiHidden/>
    <w:unhideWhenUsed/>
    <w:rsid w:val="00715CB3"/>
    <w:pPr>
      <w:spacing w:after="120"/>
    </w:pPr>
    <w:rPr>
      <w:sz w:val="16"/>
      <w:szCs w:val="16"/>
    </w:rPr>
  </w:style>
  <w:style w:type="character" w:customStyle="1" w:styleId="Corpodeltesto3Carattere">
    <w:name w:val="Corpo del testo 3 Carattere"/>
    <w:basedOn w:val="Carpredefinitoparagrafo"/>
    <w:link w:val="Corpodeltesto3"/>
    <w:semiHidden/>
    <w:rsid w:val="00715CB3"/>
    <w:rPr>
      <w:rFonts w:ascii="Calibri" w:hAnsi="Calibri"/>
      <w:sz w:val="16"/>
      <w:szCs w:val="16"/>
    </w:rPr>
  </w:style>
  <w:style w:type="paragraph" w:customStyle="1" w:styleId="ElencoBullet01Normale">
    <w:name w:val="Elenco.Bullet01.Normale"/>
    <w:basedOn w:val="ElencoBullet01Tondo"/>
    <w:link w:val="ElencoBullet01NormaleCarattere"/>
    <w:qFormat/>
    <w:rsid w:val="00715CB3"/>
    <w:pPr>
      <w:numPr>
        <w:numId w:val="0"/>
      </w:numPr>
      <w:ind w:left="567"/>
    </w:pPr>
  </w:style>
  <w:style w:type="character" w:customStyle="1" w:styleId="ElencoBullet01NormaleCarattere">
    <w:name w:val="Elenco.Bullet01.Normale Carattere"/>
    <w:basedOn w:val="ElencoBullet01TondoCarattere"/>
    <w:link w:val="ElencoBullet01Normale"/>
    <w:rsid w:val="00715CB3"/>
    <w:rPr>
      <w:rFonts w:ascii="Calibri" w:hAnsi="Calibri"/>
    </w:rPr>
  </w:style>
  <w:style w:type="character" w:customStyle="1" w:styleId="ElencoBullet02QuadroCarattere">
    <w:name w:val="Elenco.Bullet02.Quadro Carattere"/>
    <w:basedOn w:val="ElencoBullet01TondoCarattere"/>
    <w:link w:val="ElencoBullet02Quadro"/>
    <w:rsid w:val="00715CB3"/>
    <w:rPr>
      <w:rFonts w:ascii="Calibri" w:hAnsi="Calibri"/>
    </w:rPr>
  </w:style>
  <w:style w:type="paragraph" w:customStyle="1" w:styleId="CLcorpotesto">
    <w:name w:val="CL corpo testo"/>
    <w:basedOn w:val="Normale"/>
    <w:autoRedefine/>
    <w:qFormat/>
    <w:rsid w:val="00715CB3"/>
    <w:pPr>
      <w:widowControl w:val="0"/>
      <w:autoSpaceDE w:val="0"/>
      <w:autoSpaceDN w:val="0"/>
      <w:adjustRightInd w:val="0"/>
      <w:spacing w:after="120"/>
      <w:ind w:right="284"/>
    </w:pPr>
    <w:rPr>
      <w:rFonts w:cs="Calibri"/>
      <w:kern w:val="2"/>
      <w:szCs w:val="20"/>
    </w:rPr>
  </w:style>
  <w:style w:type="paragraph" w:customStyle="1" w:styleId="ABLOCKPARA">
    <w:name w:val="A BLOCK PARA"/>
    <w:basedOn w:val="Normale"/>
    <w:rsid w:val="00715CB3"/>
    <w:pPr>
      <w:spacing w:line="240" w:lineRule="auto"/>
      <w:jc w:val="left"/>
    </w:pPr>
    <w:rPr>
      <w:rFonts w:ascii="Book Antiqua" w:hAnsi="Book Antiqua"/>
      <w:sz w:val="22"/>
      <w:szCs w:val="20"/>
    </w:rPr>
  </w:style>
  <w:style w:type="paragraph" w:styleId="Intestazione">
    <w:name w:val="header"/>
    <w:basedOn w:val="Normale"/>
    <w:link w:val="IntestazioneCarattere"/>
    <w:unhideWhenUsed/>
    <w:rsid w:val="00424036"/>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424036"/>
    <w:rPr>
      <w:rFonts w:ascii="Calibri" w:hAnsi="Calibri"/>
      <w:szCs w:val="24"/>
    </w:rPr>
  </w:style>
  <w:style w:type="character" w:customStyle="1" w:styleId="fontstyle01">
    <w:name w:val="fontstyle01"/>
    <w:basedOn w:val="Carpredefinitoparagrafo"/>
    <w:rsid w:val="00570F13"/>
    <w:rPr>
      <w:rFonts w:ascii="Verdana" w:hAnsi="Verdan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5733">
      <w:bodyDiv w:val="1"/>
      <w:marLeft w:val="0"/>
      <w:marRight w:val="0"/>
      <w:marTop w:val="0"/>
      <w:marBottom w:val="0"/>
      <w:divBdr>
        <w:top w:val="none" w:sz="0" w:space="0" w:color="auto"/>
        <w:left w:val="none" w:sz="0" w:space="0" w:color="auto"/>
        <w:bottom w:val="none" w:sz="0" w:space="0" w:color="auto"/>
        <w:right w:val="none" w:sz="0" w:space="0" w:color="auto"/>
      </w:divBdr>
    </w:div>
    <w:div w:id="112411474">
      <w:bodyDiv w:val="1"/>
      <w:marLeft w:val="0"/>
      <w:marRight w:val="0"/>
      <w:marTop w:val="0"/>
      <w:marBottom w:val="0"/>
      <w:divBdr>
        <w:top w:val="none" w:sz="0" w:space="0" w:color="auto"/>
        <w:left w:val="none" w:sz="0" w:space="0" w:color="auto"/>
        <w:bottom w:val="none" w:sz="0" w:space="0" w:color="auto"/>
        <w:right w:val="none" w:sz="0" w:space="0" w:color="auto"/>
      </w:divBdr>
    </w:div>
    <w:div w:id="120343179">
      <w:bodyDiv w:val="1"/>
      <w:marLeft w:val="0"/>
      <w:marRight w:val="0"/>
      <w:marTop w:val="0"/>
      <w:marBottom w:val="0"/>
      <w:divBdr>
        <w:top w:val="none" w:sz="0" w:space="0" w:color="auto"/>
        <w:left w:val="none" w:sz="0" w:space="0" w:color="auto"/>
        <w:bottom w:val="none" w:sz="0" w:space="0" w:color="auto"/>
        <w:right w:val="none" w:sz="0" w:space="0" w:color="auto"/>
      </w:divBdr>
    </w:div>
    <w:div w:id="225919534">
      <w:bodyDiv w:val="1"/>
      <w:marLeft w:val="0"/>
      <w:marRight w:val="0"/>
      <w:marTop w:val="0"/>
      <w:marBottom w:val="0"/>
      <w:divBdr>
        <w:top w:val="none" w:sz="0" w:space="0" w:color="auto"/>
        <w:left w:val="none" w:sz="0" w:space="0" w:color="auto"/>
        <w:bottom w:val="none" w:sz="0" w:space="0" w:color="auto"/>
        <w:right w:val="none" w:sz="0" w:space="0" w:color="auto"/>
      </w:divBdr>
    </w:div>
    <w:div w:id="247540852">
      <w:bodyDiv w:val="1"/>
      <w:marLeft w:val="0"/>
      <w:marRight w:val="0"/>
      <w:marTop w:val="0"/>
      <w:marBottom w:val="0"/>
      <w:divBdr>
        <w:top w:val="none" w:sz="0" w:space="0" w:color="auto"/>
        <w:left w:val="none" w:sz="0" w:space="0" w:color="auto"/>
        <w:bottom w:val="none" w:sz="0" w:space="0" w:color="auto"/>
        <w:right w:val="none" w:sz="0" w:space="0" w:color="auto"/>
      </w:divBdr>
    </w:div>
    <w:div w:id="455563213">
      <w:bodyDiv w:val="1"/>
      <w:marLeft w:val="0"/>
      <w:marRight w:val="0"/>
      <w:marTop w:val="0"/>
      <w:marBottom w:val="0"/>
      <w:divBdr>
        <w:top w:val="none" w:sz="0" w:space="0" w:color="auto"/>
        <w:left w:val="none" w:sz="0" w:space="0" w:color="auto"/>
        <w:bottom w:val="none" w:sz="0" w:space="0" w:color="auto"/>
        <w:right w:val="none" w:sz="0" w:space="0" w:color="auto"/>
      </w:divBdr>
    </w:div>
    <w:div w:id="538737328">
      <w:bodyDiv w:val="1"/>
      <w:marLeft w:val="0"/>
      <w:marRight w:val="0"/>
      <w:marTop w:val="0"/>
      <w:marBottom w:val="0"/>
      <w:divBdr>
        <w:top w:val="none" w:sz="0" w:space="0" w:color="auto"/>
        <w:left w:val="none" w:sz="0" w:space="0" w:color="auto"/>
        <w:bottom w:val="none" w:sz="0" w:space="0" w:color="auto"/>
        <w:right w:val="none" w:sz="0" w:space="0" w:color="auto"/>
      </w:divBdr>
    </w:div>
    <w:div w:id="541210752">
      <w:bodyDiv w:val="1"/>
      <w:marLeft w:val="0"/>
      <w:marRight w:val="0"/>
      <w:marTop w:val="0"/>
      <w:marBottom w:val="0"/>
      <w:divBdr>
        <w:top w:val="none" w:sz="0" w:space="0" w:color="auto"/>
        <w:left w:val="none" w:sz="0" w:space="0" w:color="auto"/>
        <w:bottom w:val="none" w:sz="0" w:space="0" w:color="auto"/>
        <w:right w:val="none" w:sz="0" w:space="0" w:color="auto"/>
      </w:divBdr>
    </w:div>
    <w:div w:id="545682715">
      <w:bodyDiv w:val="1"/>
      <w:marLeft w:val="0"/>
      <w:marRight w:val="0"/>
      <w:marTop w:val="0"/>
      <w:marBottom w:val="0"/>
      <w:divBdr>
        <w:top w:val="none" w:sz="0" w:space="0" w:color="auto"/>
        <w:left w:val="none" w:sz="0" w:space="0" w:color="auto"/>
        <w:bottom w:val="none" w:sz="0" w:space="0" w:color="auto"/>
        <w:right w:val="none" w:sz="0" w:space="0" w:color="auto"/>
      </w:divBdr>
    </w:div>
    <w:div w:id="611476277">
      <w:bodyDiv w:val="1"/>
      <w:marLeft w:val="0"/>
      <w:marRight w:val="0"/>
      <w:marTop w:val="0"/>
      <w:marBottom w:val="0"/>
      <w:divBdr>
        <w:top w:val="none" w:sz="0" w:space="0" w:color="auto"/>
        <w:left w:val="none" w:sz="0" w:space="0" w:color="auto"/>
        <w:bottom w:val="none" w:sz="0" w:space="0" w:color="auto"/>
        <w:right w:val="none" w:sz="0" w:space="0" w:color="auto"/>
      </w:divBdr>
    </w:div>
    <w:div w:id="626204364">
      <w:bodyDiv w:val="1"/>
      <w:marLeft w:val="0"/>
      <w:marRight w:val="0"/>
      <w:marTop w:val="0"/>
      <w:marBottom w:val="0"/>
      <w:divBdr>
        <w:top w:val="none" w:sz="0" w:space="0" w:color="auto"/>
        <w:left w:val="none" w:sz="0" w:space="0" w:color="auto"/>
        <w:bottom w:val="none" w:sz="0" w:space="0" w:color="auto"/>
        <w:right w:val="none" w:sz="0" w:space="0" w:color="auto"/>
      </w:divBdr>
    </w:div>
    <w:div w:id="679963545">
      <w:bodyDiv w:val="1"/>
      <w:marLeft w:val="0"/>
      <w:marRight w:val="0"/>
      <w:marTop w:val="0"/>
      <w:marBottom w:val="0"/>
      <w:divBdr>
        <w:top w:val="none" w:sz="0" w:space="0" w:color="auto"/>
        <w:left w:val="none" w:sz="0" w:space="0" w:color="auto"/>
        <w:bottom w:val="none" w:sz="0" w:space="0" w:color="auto"/>
        <w:right w:val="none" w:sz="0" w:space="0" w:color="auto"/>
      </w:divBdr>
    </w:div>
    <w:div w:id="830026718">
      <w:bodyDiv w:val="1"/>
      <w:marLeft w:val="0"/>
      <w:marRight w:val="0"/>
      <w:marTop w:val="0"/>
      <w:marBottom w:val="0"/>
      <w:divBdr>
        <w:top w:val="none" w:sz="0" w:space="0" w:color="auto"/>
        <w:left w:val="none" w:sz="0" w:space="0" w:color="auto"/>
        <w:bottom w:val="none" w:sz="0" w:space="0" w:color="auto"/>
        <w:right w:val="none" w:sz="0" w:space="0" w:color="auto"/>
      </w:divBdr>
    </w:div>
    <w:div w:id="877275501">
      <w:bodyDiv w:val="1"/>
      <w:marLeft w:val="0"/>
      <w:marRight w:val="0"/>
      <w:marTop w:val="0"/>
      <w:marBottom w:val="0"/>
      <w:divBdr>
        <w:top w:val="none" w:sz="0" w:space="0" w:color="auto"/>
        <w:left w:val="none" w:sz="0" w:space="0" w:color="auto"/>
        <w:bottom w:val="none" w:sz="0" w:space="0" w:color="auto"/>
        <w:right w:val="none" w:sz="0" w:space="0" w:color="auto"/>
      </w:divBdr>
    </w:div>
    <w:div w:id="980692441">
      <w:bodyDiv w:val="1"/>
      <w:marLeft w:val="0"/>
      <w:marRight w:val="0"/>
      <w:marTop w:val="0"/>
      <w:marBottom w:val="0"/>
      <w:divBdr>
        <w:top w:val="none" w:sz="0" w:space="0" w:color="auto"/>
        <w:left w:val="none" w:sz="0" w:space="0" w:color="auto"/>
        <w:bottom w:val="none" w:sz="0" w:space="0" w:color="auto"/>
        <w:right w:val="none" w:sz="0" w:space="0" w:color="auto"/>
      </w:divBdr>
    </w:div>
    <w:div w:id="1019041053">
      <w:bodyDiv w:val="1"/>
      <w:marLeft w:val="0"/>
      <w:marRight w:val="0"/>
      <w:marTop w:val="0"/>
      <w:marBottom w:val="0"/>
      <w:divBdr>
        <w:top w:val="none" w:sz="0" w:space="0" w:color="auto"/>
        <w:left w:val="none" w:sz="0" w:space="0" w:color="auto"/>
        <w:bottom w:val="none" w:sz="0" w:space="0" w:color="auto"/>
        <w:right w:val="none" w:sz="0" w:space="0" w:color="auto"/>
      </w:divBdr>
    </w:div>
    <w:div w:id="1071584319">
      <w:bodyDiv w:val="1"/>
      <w:marLeft w:val="0"/>
      <w:marRight w:val="0"/>
      <w:marTop w:val="0"/>
      <w:marBottom w:val="0"/>
      <w:divBdr>
        <w:top w:val="none" w:sz="0" w:space="0" w:color="auto"/>
        <w:left w:val="none" w:sz="0" w:space="0" w:color="auto"/>
        <w:bottom w:val="none" w:sz="0" w:space="0" w:color="auto"/>
        <w:right w:val="none" w:sz="0" w:space="0" w:color="auto"/>
      </w:divBdr>
    </w:div>
    <w:div w:id="1132863073">
      <w:bodyDiv w:val="1"/>
      <w:marLeft w:val="0"/>
      <w:marRight w:val="0"/>
      <w:marTop w:val="0"/>
      <w:marBottom w:val="0"/>
      <w:divBdr>
        <w:top w:val="none" w:sz="0" w:space="0" w:color="auto"/>
        <w:left w:val="none" w:sz="0" w:space="0" w:color="auto"/>
        <w:bottom w:val="none" w:sz="0" w:space="0" w:color="auto"/>
        <w:right w:val="none" w:sz="0" w:space="0" w:color="auto"/>
      </w:divBdr>
    </w:div>
    <w:div w:id="1136949967">
      <w:bodyDiv w:val="1"/>
      <w:marLeft w:val="0"/>
      <w:marRight w:val="0"/>
      <w:marTop w:val="0"/>
      <w:marBottom w:val="0"/>
      <w:divBdr>
        <w:top w:val="none" w:sz="0" w:space="0" w:color="auto"/>
        <w:left w:val="none" w:sz="0" w:space="0" w:color="auto"/>
        <w:bottom w:val="none" w:sz="0" w:space="0" w:color="auto"/>
        <w:right w:val="none" w:sz="0" w:space="0" w:color="auto"/>
      </w:divBdr>
    </w:div>
    <w:div w:id="1201283836">
      <w:bodyDiv w:val="1"/>
      <w:marLeft w:val="0"/>
      <w:marRight w:val="0"/>
      <w:marTop w:val="0"/>
      <w:marBottom w:val="0"/>
      <w:divBdr>
        <w:top w:val="none" w:sz="0" w:space="0" w:color="auto"/>
        <w:left w:val="none" w:sz="0" w:space="0" w:color="auto"/>
        <w:bottom w:val="none" w:sz="0" w:space="0" w:color="auto"/>
        <w:right w:val="none" w:sz="0" w:space="0" w:color="auto"/>
      </w:divBdr>
    </w:div>
    <w:div w:id="1284072822">
      <w:bodyDiv w:val="1"/>
      <w:marLeft w:val="0"/>
      <w:marRight w:val="0"/>
      <w:marTop w:val="0"/>
      <w:marBottom w:val="0"/>
      <w:divBdr>
        <w:top w:val="none" w:sz="0" w:space="0" w:color="auto"/>
        <w:left w:val="none" w:sz="0" w:space="0" w:color="auto"/>
        <w:bottom w:val="none" w:sz="0" w:space="0" w:color="auto"/>
        <w:right w:val="none" w:sz="0" w:space="0" w:color="auto"/>
      </w:divBdr>
    </w:div>
    <w:div w:id="1285965455">
      <w:bodyDiv w:val="1"/>
      <w:marLeft w:val="0"/>
      <w:marRight w:val="0"/>
      <w:marTop w:val="0"/>
      <w:marBottom w:val="0"/>
      <w:divBdr>
        <w:top w:val="none" w:sz="0" w:space="0" w:color="auto"/>
        <w:left w:val="none" w:sz="0" w:space="0" w:color="auto"/>
        <w:bottom w:val="none" w:sz="0" w:space="0" w:color="auto"/>
        <w:right w:val="none" w:sz="0" w:space="0" w:color="auto"/>
      </w:divBdr>
    </w:div>
    <w:div w:id="1300646614">
      <w:bodyDiv w:val="1"/>
      <w:marLeft w:val="0"/>
      <w:marRight w:val="0"/>
      <w:marTop w:val="0"/>
      <w:marBottom w:val="0"/>
      <w:divBdr>
        <w:top w:val="none" w:sz="0" w:space="0" w:color="auto"/>
        <w:left w:val="none" w:sz="0" w:space="0" w:color="auto"/>
        <w:bottom w:val="none" w:sz="0" w:space="0" w:color="auto"/>
        <w:right w:val="none" w:sz="0" w:space="0" w:color="auto"/>
      </w:divBdr>
    </w:div>
    <w:div w:id="1380012992">
      <w:bodyDiv w:val="1"/>
      <w:marLeft w:val="0"/>
      <w:marRight w:val="0"/>
      <w:marTop w:val="0"/>
      <w:marBottom w:val="0"/>
      <w:divBdr>
        <w:top w:val="none" w:sz="0" w:space="0" w:color="auto"/>
        <w:left w:val="none" w:sz="0" w:space="0" w:color="auto"/>
        <w:bottom w:val="none" w:sz="0" w:space="0" w:color="auto"/>
        <w:right w:val="none" w:sz="0" w:space="0" w:color="auto"/>
      </w:divBdr>
    </w:div>
    <w:div w:id="1499805901">
      <w:bodyDiv w:val="1"/>
      <w:marLeft w:val="0"/>
      <w:marRight w:val="0"/>
      <w:marTop w:val="0"/>
      <w:marBottom w:val="0"/>
      <w:divBdr>
        <w:top w:val="none" w:sz="0" w:space="0" w:color="auto"/>
        <w:left w:val="none" w:sz="0" w:space="0" w:color="auto"/>
        <w:bottom w:val="none" w:sz="0" w:space="0" w:color="auto"/>
        <w:right w:val="none" w:sz="0" w:space="0" w:color="auto"/>
      </w:divBdr>
    </w:div>
    <w:div w:id="1635983928">
      <w:bodyDiv w:val="1"/>
      <w:marLeft w:val="0"/>
      <w:marRight w:val="0"/>
      <w:marTop w:val="0"/>
      <w:marBottom w:val="0"/>
      <w:divBdr>
        <w:top w:val="none" w:sz="0" w:space="0" w:color="auto"/>
        <w:left w:val="none" w:sz="0" w:space="0" w:color="auto"/>
        <w:bottom w:val="none" w:sz="0" w:space="0" w:color="auto"/>
        <w:right w:val="none" w:sz="0" w:space="0" w:color="auto"/>
      </w:divBdr>
    </w:div>
    <w:div w:id="1765223474">
      <w:bodyDiv w:val="1"/>
      <w:marLeft w:val="0"/>
      <w:marRight w:val="0"/>
      <w:marTop w:val="0"/>
      <w:marBottom w:val="0"/>
      <w:divBdr>
        <w:top w:val="none" w:sz="0" w:space="0" w:color="auto"/>
        <w:left w:val="none" w:sz="0" w:space="0" w:color="auto"/>
        <w:bottom w:val="none" w:sz="0" w:space="0" w:color="auto"/>
        <w:right w:val="none" w:sz="0" w:space="0" w:color="auto"/>
      </w:divBdr>
    </w:div>
    <w:div w:id="1898348221">
      <w:bodyDiv w:val="1"/>
      <w:marLeft w:val="0"/>
      <w:marRight w:val="0"/>
      <w:marTop w:val="0"/>
      <w:marBottom w:val="0"/>
      <w:divBdr>
        <w:top w:val="none" w:sz="0" w:space="0" w:color="auto"/>
        <w:left w:val="none" w:sz="0" w:space="0" w:color="auto"/>
        <w:bottom w:val="none" w:sz="0" w:space="0" w:color="auto"/>
        <w:right w:val="none" w:sz="0" w:space="0" w:color="auto"/>
      </w:divBdr>
    </w:div>
    <w:div w:id="1901017292">
      <w:bodyDiv w:val="1"/>
      <w:marLeft w:val="0"/>
      <w:marRight w:val="0"/>
      <w:marTop w:val="0"/>
      <w:marBottom w:val="0"/>
      <w:divBdr>
        <w:top w:val="none" w:sz="0" w:space="0" w:color="auto"/>
        <w:left w:val="none" w:sz="0" w:space="0" w:color="auto"/>
        <w:bottom w:val="none" w:sz="0" w:space="0" w:color="auto"/>
        <w:right w:val="none" w:sz="0" w:space="0" w:color="auto"/>
      </w:divBdr>
    </w:div>
    <w:div w:id="2078240620">
      <w:bodyDiv w:val="1"/>
      <w:marLeft w:val="0"/>
      <w:marRight w:val="0"/>
      <w:marTop w:val="0"/>
      <w:marBottom w:val="0"/>
      <w:divBdr>
        <w:top w:val="none" w:sz="0" w:space="0" w:color="auto"/>
        <w:left w:val="none" w:sz="0" w:space="0" w:color="auto"/>
        <w:bottom w:val="none" w:sz="0" w:space="0" w:color="auto"/>
        <w:right w:val="none" w:sz="0" w:space="0" w:color="auto"/>
      </w:divBdr>
    </w:div>
    <w:div w:id="209315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6BA1F3-40AA-4CA6-A613-EA8167837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1928</Words>
  <Characters>12583</Characters>
  <Application>Microsoft Office Word</Application>
  <DocSecurity>0</DocSecurity>
  <Lines>104</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14483</CharactersWithSpaces>
  <SharedDoc>false</SharedDoc>
  <HLinks>
    <vt:vector size="96" baseType="variant">
      <vt:variant>
        <vt:i4>1835062</vt:i4>
      </vt:variant>
      <vt:variant>
        <vt:i4>95</vt:i4>
      </vt:variant>
      <vt:variant>
        <vt:i4>0</vt:i4>
      </vt:variant>
      <vt:variant>
        <vt:i4>5</vt:i4>
      </vt:variant>
      <vt:variant>
        <vt:lpwstr/>
      </vt:variant>
      <vt:variant>
        <vt:lpwstr>_Toc257802340</vt:lpwstr>
      </vt:variant>
      <vt:variant>
        <vt:i4>1769526</vt:i4>
      </vt:variant>
      <vt:variant>
        <vt:i4>89</vt:i4>
      </vt:variant>
      <vt:variant>
        <vt:i4>0</vt:i4>
      </vt:variant>
      <vt:variant>
        <vt:i4>5</vt:i4>
      </vt:variant>
      <vt:variant>
        <vt:lpwstr/>
      </vt:variant>
      <vt:variant>
        <vt:lpwstr>_Toc257802338</vt:lpwstr>
      </vt:variant>
      <vt:variant>
        <vt:i4>1769526</vt:i4>
      </vt:variant>
      <vt:variant>
        <vt:i4>83</vt:i4>
      </vt:variant>
      <vt:variant>
        <vt:i4>0</vt:i4>
      </vt:variant>
      <vt:variant>
        <vt:i4>5</vt:i4>
      </vt:variant>
      <vt:variant>
        <vt:lpwstr/>
      </vt:variant>
      <vt:variant>
        <vt:lpwstr>_Toc257802337</vt:lpwstr>
      </vt:variant>
      <vt:variant>
        <vt:i4>1769526</vt:i4>
      </vt:variant>
      <vt:variant>
        <vt:i4>77</vt:i4>
      </vt:variant>
      <vt:variant>
        <vt:i4>0</vt:i4>
      </vt:variant>
      <vt:variant>
        <vt:i4>5</vt:i4>
      </vt:variant>
      <vt:variant>
        <vt:lpwstr/>
      </vt:variant>
      <vt:variant>
        <vt:lpwstr>_Toc257802336</vt:lpwstr>
      </vt:variant>
      <vt:variant>
        <vt:i4>1769526</vt:i4>
      </vt:variant>
      <vt:variant>
        <vt:i4>71</vt:i4>
      </vt:variant>
      <vt:variant>
        <vt:i4>0</vt:i4>
      </vt:variant>
      <vt:variant>
        <vt:i4>5</vt:i4>
      </vt:variant>
      <vt:variant>
        <vt:lpwstr/>
      </vt:variant>
      <vt:variant>
        <vt:lpwstr>_Toc257802335</vt:lpwstr>
      </vt:variant>
      <vt:variant>
        <vt:i4>1769526</vt:i4>
      </vt:variant>
      <vt:variant>
        <vt:i4>62</vt:i4>
      </vt:variant>
      <vt:variant>
        <vt:i4>0</vt:i4>
      </vt:variant>
      <vt:variant>
        <vt:i4>5</vt:i4>
      </vt:variant>
      <vt:variant>
        <vt:lpwstr/>
      </vt:variant>
      <vt:variant>
        <vt:lpwstr>_Toc257802334</vt:lpwstr>
      </vt:variant>
      <vt:variant>
        <vt:i4>1769526</vt:i4>
      </vt:variant>
      <vt:variant>
        <vt:i4>56</vt:i4>
      </vt:variant>
      <vt:variant>
        <vt:i4>0</vt:i4>
      </vt:variant>
      <vt:variant>
        <vt:i4>5</vt:i4>
      </vt:variant>
      <vt:variant>
        <vt:lpwstr/>
      </vt:variant>
      <vt:variant>
        <vt:lpwstr>_Toc257802333</vt:lpwstr>
      </vt:variant>
      <vt:variant>
        <vt:i4>1769526</vt:i4>
      </vt:variant>
      <vt:variant>
        <vt:i4>50</vt:i4>
      </vt:variant>
      <vt:variant>
        <vt:i4>0</vt:i4>
      </vt:variant>
      <vt:variant>
        <vt:i4>5</vt:i4>
      </vt:variant>
      <vt:variant>
        <vt:lpwstr/>
      </vt:variant>
      <vt:variant>
        <vt:lpwstr>_Toc257802332</vt:lpwstr>
      </vt:variant>
      <vt:variant>
        <vt:i4>1769526</vt:i4>
      </vt:variant>
      <vt:variant>
        <vt:i4>44</vt:i4>
      </vt:variant>
      <vt:variant>
        <vt:i4>0</vt:i4>
      </vt:variant>
      <vt:variant>
        <vt:i4>5</vt:i4>
      </vt:variant>
      <vt:variant>
        <vt:lpwstr/>
      </vt:variant>
      <vt:variant>
        <vt:lpwstr>_Toc257802331</vt:lpwstr>
      </vt:variant>
      <vt:variant>
        <vt:i4>1769526</vt:i4>
      </vt:variant>
      <vt:variant>
        <vt:i4>38</vt:i4>
      </vt:variant>
      <vt:variant>
        <vt:i4>0</vt:i4>
      </vt:variant>
      <vt:variant>
        <vt:i4>5</vt:i4>
      </vt:variant>
      <vt:variant>
        <vt:lpwstr/>
      </vt:variant>
      <vt:variant>
        <vt:lpwstr>_Toc257802330</vt:lpwstr>
      </vt:variant>
      <vt:variant>
        <vt:i4>1703990</vt:i4>
      </vt:variant>
      <vt:variant>
        <vt:i4>32</vt:i4>
      </vt:variant>
      <vt:variant>
        <vt:i4>0</vt:i4>
      </vt:variant>
      <vt:variant>
        <vt:i4>5</vt:i4>
      </vt:variant>
      <vt:variant>
        <vt:lpwstr/>
      </vt:variant>
      <vt:variant>
        <vt:lpwstr>_Toc257802329</vt:lpwstr>
      </vt:variant>
      <vt:variant>
        <vt:i4>1703990</vt:i4>
      </vt:variant>
      <vt:variant>
        <vt:i4>26</vt:i4>
      </vt:variant>
      <vt:variant>
        <vt:i4>0</vt:i4>
      </vt:variant>
      <vt:variant>
        <vt:i4>5</vt:i4>
      </vt:variant>
      <vt:variant>
        <vt:lpwstr/>
      </vt:variant>
      <vt:variant>
        <vt:lpwstr>_Toc257802328</vt:lpwstr>
      </vt:variant>
      <vt:variant>
        <vt:i4>1703990</vt:i4>
      </vt:variant>
      <vt:variant>
        <vt:i4>20</vt:i4>
      </vt:variant>
      <vt:variant>
        <vt:i4>0</vt:i4>
      </vt:variant>
      <vt:variant>
        <vt:i4>5</vt:i4>
      </vt:variant>
      <vt:variant>
        <vt:lpwstr/>
      </vt:variant>
      <vt:variant>
        <vt:lpwstr>_Toc257802327</vt:lpwstr>
      </vt:variant>
      <vt:variant>
        <vt:i4>1703990</vt:i4>
      </vt:variant>
      <vt:variant>
        <vt:i4>14</vt:i4>
      </vt:variant>
      <vt:variant>
        <vt:i4>0</vt:i4>
      </vt:variant>
      <vt:variant>
        <vt:i4>5</vt:i4>
      </vt:variant>
      <vt:variant>
        <vt:lpwstr/>
      </vt:variant>
      <vt:variant>
        <vt:lpwstr>_Toc257802326</vt:lpwstr>
      </vt:variant>
      <vt:variant>
        <vt:i4>1703990</vt:i4>
      </vt:variant>
      <vt:variant>
        <vt:i4>8</vt:i4>
      </vt:variant>
      <vt:variant>
        <vt:i4>0</vt:i4>
      </vt:variant>
      <vt:variant>
        <vt:i4>5</vt:i4>
      </vt:variant>
      <vt:variant>
        <vt:lpwstr/>
      </vt:variant>
      <vt:variant>
        <vt:lpwstr>_Toc257802325</vt:lpwstr>
      </vt:variant>
      <vt:variant>
        <vt:i4>1703990</vt:i4>
      </vt:variant>
      <vt:variant>
        <vt:i4>2</vt:i4>
      </vt:variant>
      <vt:variant>
        <vt:i4>0</vt:i4>
      </vt:variant>
      <vt:variant>
        <vt:i4>5</vt:i4>
      </vt:variant>
      <vt:variant>
        <vt:lpwstr/>
      </vt:variant>
      <vt:variant>
        <vt:lpwstr>_Toc257802324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2022-02-09T14:17:00Z</dcterms:created>
  <dcterms:modified xsi:type="dcterms:W3CDTF">2024-09-18T14:13:00Z</dcterms:modified>
</cp:coreProperties>
</file>